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2C26218F" w:rsidR="009D60D5" w:rsidRPr="001B5605" w:rsidRDefault="002451AF"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EndPr/>
              <w:sdtContent>
                <w:r w:rsidR="00564103">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77777777" w:rsidR="00C2145A" w:rsidRPr="001B5605" w:rsidRDefault="00C2145A" w:rsidP="00357B46">
            <w:pPr>
              <w:rPr>
                <w:rFonts w:asciiTheme="minorHAnsi" w:hAnsiTheme="minorHAnsi"/>
                <w:b/>
                <w:sz w:val="24"/>
              </w:rPr>
            </w:pPr>
            <w:r w:rsidRPr="00431D90">
              <w:rPr>
                <w:rFonts w:asciiTheme="minorHAnsi" w:hAnsiTheme="minorHAnsi"/>
                <w:b/>
                <w:bCs/>
                <w:smallCaps/>
                <w:sz w:val="24"/>
                <w:lang w:val="en"/>
              </w:rPr>
              <w:t>Number:</w:t>
            </w:r>
            <w:r>
              <w:rPr>
                <w:rFonts w:asciiTheme="minorHAnsi" w:hAnsiTheme="minorHAnsi"/>
                <w:b/>
                <w:bCs/>
                <w:smallCaps/>
                <w:sz w:val="24"/>
                <w:lang w:val="en"/>
              </w:rPr>
              <w:t xml:space="preserve"> </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0614D2"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336E97BB" w14:textId="706496B1" w:rsidR="00741D2D" w:rsidRPr="00263FD0" w:rsidRDefault="00564103" w:rsidP="00996FEA">
            <w:pPr>
              <w:rPr>
                <w:rFonts w:asciiTheme="minorHAnsi" w:hAnsiTheme="minorHAnsi" w:cs="Arial"/>
                <w:sz w:val="24"/>
                <w:lang w:val="en-GB"/>
              </w:rPr>
            </w:pPr>
            <w:r w:rsidRPr="001A12A6">
              <w:rPr>
                <w:rFonts w:asciiTheme="minorHAnsi" w:hAnsiTheme="minorHAnsi" w:cs="Arial"/>
                <w:b/>
                <w:i/>
                <w:iCs/>
                <w:sz w:val="24"/>
                <w:lang w:val="en-GB"/>
              </w:rPr>
              <w:t>Development of an</w:t>
            </w:r>
            <w:r w:rsidRPr="00564103">
              <w:rPr>
                <w:rFonts w:asciiTheme="minorHAnsi" w:hAnsiTheme="minorHAnsi" w:cs="Arial"/>
                <w:i/>
                <w:iCs/>
                <w:sz w:val="24"/>
                <w:lang w:val="en-GB"/>
              </w:rPr>
              <w:t xml:space="preserve"> </w:t>
            </w:r>
            <w:r w:rsidRPr="00564103">
              <w:rPr>
                <w:rFonts w:asciiTheme="minorHAnsi" w:hAnsiTheme="minorHAnsi" w:cs="Arial"/>
                <w:b/>
                <w:bCs/>
                <w:i/>
                <w:iCs/>
                <w:sz w:val="24"/>
                <w:lang w:val="en-GB"/>
              </w:rPr>
              <w:t>Implementation Handbook,  MEAL system structuring,  and Stakeholder Engagement for “Africa -Europe Partnerships for Culture: Audio-Visual”</w:t>
            </w:r>
          </w:p>
        </w:tc>
      </w:tr>
      <w:tr w:rsidR="008714BB" w:rsidRPr="000614D2"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0614D2"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1C65FB6F" w:rsidR="00741D2D" w:rsidRPr="00263FD0" w:rsidRDefault="00741D2D" w:rsidP="00E953FE">
            <w:pPr>
              <w:rPr>
                <w:rFonts w:asciiTheme="minorHAnsi" w:hAnsiTheme="minorHAnsi" w:cs="Arial"/>
                <w:sz w:val="24"/>
                <w:lang w:val="en-GB"/>
              </w:rPr>
            </w:pPr>
          </w:p>
        </w:tc>
      </w:tr>
      <w:tr w:rsidR="008714BB" w:rsidRPr="000614D2"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0614D2"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Lienhypertexte"/>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Lienhypertexte"/>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4D6A7FD8" w14:textId="6D8DFF7F" w:rsidR="00554974" w:rsidRPr="00564103"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r>
              <w:rPr>
                <w:rFonts w:asciiTheme="minorHAnsi" w:hAnsiTheme="minorHAnsi"/>
                <w:sz w:val="22"/>
                <w:szCs w:val="22"/>
                <w:highlight w:val="green"/>
                <w:lang w:val="en"/>
              </w:rPr>
              <w:t>adapted procedure in application of Articles L. 2123-1 an</w:t>
            </w:r>
            <w:r w:rsidR="00564103">
              <w:rPr>
                <w:rFonts w:asciiTheme="minorHAnsi" w:hAnsiTheme="minorHAnsi"/>
                <w:sz w:val="22"/>
                <w:szCs w:val="22"/>
                <w:highlight w:val="green"/>
                <w:lang w:val="en"/>
              </w:rPr>
              <w:t>d R. 2123-1 to R. 2123-7 of CCP.</w:t>
            </w:r>
          </w:p>
          <w:p w14:paraId="012CC13F" w14:textId="6DE6C24F" w:rsidR="00707B69" w:rsidRPr="00B4244A" w:rsidRDefault="00707B69" w:rsidP="00B4244A">
            <w:pPr>
              <w:tabs>
                <w:tab w:val="left" w:pos="510"/>
                <w:tab w:val="left" w:pos="10977"/>
              </w:tabs>
              <w:spacing w:before="120"/>
              <w:ind w:right="83"/>
              <w:jc w:val="both"/>
              <w:rPr>
                <w:rFonts w:asciiTheme="minorHAnsi" w:hAnsiTheme="minorHAnsi"/>
                <w:sz w:val="22"/>
                <w:szCs w:val="22"/>
                <w:lang w:val="en-GB"/>
              </w:rPr>
            </w:pPr>
          </w:p>
        </w:tc>
      </w:tr>
    </w:tbl>
    <w:p w14:paraId="32495102" w14:textId="77777777" w:rsidR="00656639" w:rsidRPr="00564103" w:rsidRDefault="00656639">
      <w:pPr>
        <w:rPr>
          <w:rFonts w:asciiTheme="minorHAnsi" w:hAnsiTheme="minorHAnsi" w:cs="Arial"/>
          <w:sz w:val="18"/>
          <w:lang w:val="en-US"/>
        </w:rPr>
        <w:sectPr w:rsidR="00656639" w:rsidRPr="00564103"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En-ttedetabledesmatires"/>
            <w:rPr>
              <w:rFonts w:asciiTheme="minorHAnsi" w:hAnsiTheme="minorHAnsi"/>
              <w:color w:val="auto"/>
              <w:sz w:val="32"/>
            </w:rPr>
          </w:pPr>
          <w:r>
            <w:rPr>
              <w:rFonts w:asciiTheme="minorHAnsi" w:hAnsiTheme="minorHAnsi"/>
              <w:color w:val="auto"/>
              <w:sz w:val="32"/>
              <w:u w:val="single"/>
              <w:lang w:val="en"/>
            </w:rPr>
            <w:t>TABLE OF CONTENTS</w:t>
          </w:r>
        </w:p>
        <w:p w14:paraId="69A01F2C" w14:textId="110728D5" w:rsidR="00EF5975" w:rsidRDefault="002C46DE">
          <w:pPr>
            <w:pStyle w:val="TM1"/>
            <w:tabs>
              <w:tab w:val="right" w:leader="dot" w:pos="9736"/>
            </w:tabs>
            <w:rPr>
              <w:rFonts w:asciiTheme="minorHAnsi" w:eastAsiaTheme="minorEastAsia" w:hAnsiTheme="minorHAnsi" w:cstheme="minorBidi"/>
              <w:noProof/>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25255377" w:history="1">
            <w:r w:rsidR="00EF5975" w:rsidRPr="00DC51F0">
              <w:rPr>
                <w:rStyle w:val="Lienhypertexte"/>
                <w:b/>
                <w:bCs/>
                <w:caps/>
                <w:noProof/>
                <w:lang w:val="en"/>
              </w:rPr>
              <w:t>special conditions – commitment procedure</w:t>
            </w:r>
            <w:r w:rsidR="00EF5975">
              <w:rPr>
                <w:noProof/>
                <w:webHidden/>
              </w:rPr>
              <w:tab/>
            </w:r>
            <w:r w:rsidR="00EF5975">
              <w:rPr>
                <w:noProof/>
                <w:webHidden/>
              </w:rPr>
              <w:fldChar w:fldCharType="begin"/>
            </w:r>
            <w:r w:rsidR="00EF5975">
              <w:rPr>
                <w:noProof/>
                <w:webHidden/>
              </w:rPr>
              <w:instrText xml:space="preserve"> PAGEREF _Toc225255377 \h </w:instrText>
            </w:r>
            <w:r w:rsidR="00EF5975">
              <w:rPr>
                <w:noProof/>
                <w:webHidden/>
              </w:rPr>
            </w:r>
            <w:r w:rsidR="00EF5975">
              <w:rPr>
                <w:noProof/>
                <w:webHidden/>
              </w:rPr>
              <w:fldChar w:fldCharType="separate"/>
            </w:r>
            <w:r w:rsidR="00EF5975">
              <w:rPr>
                <w:noProof/>
                <w:webHidden/>
              </w:rPr>
              <w:t>4</w:t>
            </w:r>
            <w:r w:rsidR="00EF5975">
              <w:rPr>
                <w:noProof/>
                <w:webHidden/>
              </w:rPr>
              <w:fldChar w:fldCharType="end"/>
            </w:r>
          </w:hyperlink>
        </w:p>
        <w:p w14:paraId="3ED8D485" w14:textId="194DED9D" w:rsidR="00EF5975" w:rsidRDefault="002451AF">
          <w:pPr>
            <w:pStyle w:val="TM1"/>
            <w:tabs>
              <w:tab w:val="left" w:pos="1540"/>
              <w:tab w:val="right" w:leader="dot" w:pos="9736"/>
            </w:tabs>
            <w:rPr>
              <w:rFonts w:asciiTheme="minorHAnsi" w:eastAsiaTheme="minorEastAsia" w:hAnsiTheme="minorHAnsi" w:cstheme="minorBidi"/>
              <w:noProof/>
              <w:sz w:val="22"/>
              <w:szCs w:val="22"/>
            </w:rPr>
          </w:pPr>
          <w:hyperlink w:anchor="_Toc225255378" w:history="1">
            <w:r w:rsidR="00EF5975" w:rsidRPr="00DC51F0">
              <w:rPr>
                <w:rStyle w:val="Lienhypertexte"/>
                <w:b/>
                <w:caps/>
                <w:noProof/>
              </w:rPr>
              <w:t>ARTICLE 1:</w:t>
            </w:r>
            <w:r w:rsidR="00EF5975">
              <w:rPr>
                <w:rFonts w:asciiTheme="minorHAnsi" w:eastAsiaTheme="minorEastAsia" w:hAnsiTheme="minorHAnsi" w:cstheme="minorBidi"/>
                <w:noProof/>
                <w:sz w:val="22"/>
                <w:szCs w:val="22"/>
              </w:rPr>
              <w:tab/>
            </w:r>
            <w:r w:rsidR="00EF5975" w:rsidRPr="00DC51F0">
              <w:rPr>
                <w:rStyle w:val="Lienhypertexte"/>
                <w:b/>
                <w:bCs/>
                <w:caps/>
                <w:noProof/>
                <w:lang w:val="en"/>
              </w:rPr>
              <w:t>Object of the contract</w:t>
            </w:r>
            <w:r w:rsidR="00EF5975">
              <w:rPr>
                <w:noProof/>
                <w:webHidden/>
              </w:rPr>
              <w:tab/>
            </w:r>
            <w:r w:rsidR="00EF5975">
              <w:rPr>
                <w:noProof/>
                <w:webHidden/>
              </w:rPr>
              <w:fldChar w:fldCharType="begin"/>
            </w:r>
            <w:r w:rsidR="00EF5975">
              <w:rPr>
                <w:noProof/>
                <w:webHidden/>
              </w:rPr>
              <w:instrText xml:space="preserve"> PAGEREF _Toc225255378 \h </w:instrText>
            </w:r>
            <w:r w:rsidR="00EF5975">
              <w:rPr>
                <w:noProof/>
                <w:webHidden/>
              </w:rPr>
            </w:r>
            <w:r w:rsidR="00EF5975">
              <w:rPr>
                <w:noProof/>
                <w:webHidden/>
              </w:rPr>
              <w:fldChar w:fldCharType="separate"/>
            </w:r>
            <w:r w:rsidR="00EF5975">
              <w:rPr>
                <w:noProof/>
                <w:webHidden/>
              </w:rPr>
              <w:t>5</w:t>
            </w:r>
            <w:r w:rsidR="00EF5975">
              <w:rPr>
                <w:noProof/>
                <w:webHidden/>
              </w:rPr>
              <w:fldChar w:fldCharType="end"/>
            </w:r>
          </w:hyperlink>
        </w:p>
        <w:p w14:paraId="1F5DBD9F" w14:textId="10F0DB8F" w:rsidR="00EF5975" w:rsidRDefault="002451AF">
          <w:pPr>
            <w:pStyle w:val="TM1"/>
            <w:tabs>
              <w:tab w:val="left" w:pos="1540"/>
              <w:tab w:val="right" w:leader="dot" w:pos="9736"/>
            </w:tabs>
            <w:rPr>
              <w:rFonts w:asciiTheme="minorHAnsi" w:eastAsiaTheme="minorEastAsia" w:hAnsiTheme="minorHAnsi" w:cstheme="minorBidi"/>
              <w:noProof/>
              <w:sz w:val="22"/>
              <w:szCs w:val="22"/>
            </w:rPr>
          </w:pPr>
          <w:hyperlink w:anchor="_Toc225255379" w:history="1">
            <w:r w:rsidR="00EF5975" w:rsidRPr="00DC51F0">
              <w:rPr>
                <w:rStyle w:val="Lienhypertexte"/>
                <w:b/>
                <w:caps/>
                <w:noProof/>
              </w:rPr>
              <w:t>ARTICLE 2:</w:t>
            </w:r>
            <w:r w:rsidR="00EF5975">
              <w:rPr>
                <w:rFonts w:asciiTheme="minorHAnsi" w:eastAsiaTheme="minorEastAsia" w:hAnsiTheme="minorHAnsi" w:cstheme="minorBidi"/>
                <w:noProof/>
                <w:sz w:val="22"/>
                <w:szCs w:val="22"/>
              </w:rPr>
              <w:tab/>
            </w:r>
            <w:r w:rsidR="00EF5975" w:rsidRPr="00DC51F0">
              <w:rPr>
                <w:rStyle w:val="Lienhypertexte"/>
                <w:b/>
                <w:bCs/>
                <w:caps/>
                <w:noProof/>
                <w:lang w:val="en"/>
              </w:rPr>
              <w:t>Contractual documents</w:t>
            </w:r>
            <w:r w:rsidR="00EF5975">
              <w:rPr>
                <w:noProof/>
                <w:webHidden/>
              </w:rPr>
              <w:tab/>
            </w:r>
            <w:r w:rsidR="00EF5975">
              <w:rPr>
                <w:noProof/>
                <w:webHidden/>
              </w:rPr>
              <w:fldChar w:fldCharType="begin"/>
            </w:r>
            <w:r w:rsidR="00EF5975">
              <w:rPr>
                <w:noProof/>
                <w:webHidden/>
              </w:rPr>
              <w:instrText xml:space="preserve"> PAGEREF _Toc225255379 \h </w:instrText>
            </w:r>
            <w:r w:rsidR="00EF5975">
              <w:rPr>
                <w:noProof/>
                <w:webHidden/>
              </w:rPr>
            </w:r>
            <w:r w:rsidR="00EF5975">
              <w:rPr>
                <w:noProof/>
                <w:webHidden/>
              </w:rPr>
              <w:fldChar w:fldCharType="separate"/>
            </w:r>
            <w:r w:rsidR="00EF5975">
              <w:rPr>
                <w:noProof/>
                <w:webHidden/>
              </w:rPr>
              <w:t>5</w:t>
            </w:r>
            <w:r w:rsidR="00EF5975">
              <w:rPr>
                <w:noProof/>
                <w:webHidden/>
              </w:rPr>
              <w:fldChar w:fldCharType="end"/>
            </w:r>
          </w:hyperlink>
        </w:p>
        <w:p w14:paraId="6A40454A" w14:textId="0B901322" w:rsidR="00EF5975" w:rsidRDefault="002451AF">
          <w:pPr>
            <w:pStyle w:val="TM1"/>
            <w:tabs>
              <w:tab w:val="left" w:pos="1540"/>
              <w:tab w:val="right" w:leader="dot" w:pos="9736"/>
            </w:tabs>
            <w:rPr>
              <w:rFonts w:asciiTheme="minorHAnsi" w:eastAsiaTheme="minorEastAsia" w:hAnsiTheme="minorHAnsi" w:cstheme="minorBidi"/>
              <w:noProof/>
              <w:sz w:val="22"/>
              <w:szCs w:val="22"/>
            </w:rPr>
          </w:pPr>
          <w:hyperlink w:anchor="_Toc225255380" w:history="1">
            <w:r w:rsidR="00EF5975" w:rsidRPr="00DC51F0">
              <w:rPr>
                <w:rStyle w:val="Lienhypertexte"/>
                <w:b/>
                <w:caps/>
                <w:noProof/>
              </w:rPr>
              <w:t>ARTICLE 3:</w:t>
            </w:r>
            <w:r w:rsidR="00EF5975">
              <w:rPr>
                <w:rFonts w:asciiTheme="minorHAnsi" w:eastAsiaTheme="minorEastAsia" w:hAnsiTheme="minorHAnsi" w:cstheme="minorBidi"/>
                <w:noProof/>
                <w:sz w:val="22"/>
                <w:szCs w:val="22"/>
              </w:rPr>
              <w:tab/>
            </w:r>
            <w:r w:rsidR="00EF5975" w:rsidRPr="00DC51F0">
              <w:rPr>
                <w:rStyle w:val="Lienhypertexte"/>
                <w:b/>
                <w:bCs/>
                <w:caps/>
                <w:noProof/>
                <w:lang w:val="en"/>
              </w:rPr>
              <w:t>General characteristics of the Contract</w:t>
            </w:r>
            <w:r w:rsidR="00EF5975">
              <w:rPr>
                <w:noProof/>
                <w:webHidden/>
              </w:rPr>
              <w:tab/>
            </w:r>
            <w:r w:rsidR="00EF5975">
              <w:rPr>
                <w:noProof/>
                <w:webHidden/>
              </w:rPr>
              <w:fldChar w:fldCharType="begin"/>
            </w:r>
            <w:r w:rsidR="00EF5975">
              <w:rPr>
                <w:noProof/>
                <w:webHidden/>
              </w:rPr>
              <w:instrText xml:space="preserve"> PAGEREF _Toc225255380 \h </w:instrText>
            </w:r>
            <w:r w:rsidR="00EF5975">
              <w:rPr>
                <w:noProof/>
                <w:webHidden/>
              </w:rPr>
            </w:r>
            <w:r w:rsidR="00EF5975">
              <w:rPr>
                <w:noProof/>
                <w:webHidden/>
              </w:rPr>
              <w:fldChar w:fldCharType="separate"/>
            </w:r>
            <w:r w:rsidR="00EF5975">
              <w:rPr>
                <w:noProof/>
                <w:webHidden/>
              </w:rPr>
              <w:t>6</w:t>
            </w:r>
            <w:r w:rsidR="00EF5975">
              <w:rPr>
                <w:noProof/>
                <w:webHidden/>
              </w:rPr>
              <w:fldChar w:fldCharType="end"/>
            </w:r>
          </w:hyperlink>
        </w:p>
        <w:p w14:paraId="3EAF217E" w14:textId="3715F336" w:rsidR="00EF5975" w:rsidRDefault="002451AF">
          <w:pPr>
            <w:pStyle w:val="TM2"/>
            <w:rPr>
              <w:noProof/>
            </w:rPr>
          </w:pPr>
          <w:hyperlink w:anchor="_Toc225255381" w:history="1">
            <w:r w:rsidR="00EF5975" w:rsidRPr="00DC51F0">
              <w:rPr>
                <w:rStyle w:val="Lienhypertexte"/>
                <w:rFonts w:cstheme="minorHAnsi"/>
                <w:noProof/>
                <w:lang w:val="en"/>
              </w:rPr>
              <w:t>Form of the Contract</w:t>
            </w:r>
            <w:r w:rsidR="00EF5975">
              <w:rPr>
                <w:noProof/>
                <w:webHidden/>
              </w:rPr>
              <w:tab/>
            </w:r>
            <w:r w:rsidR="00EF5975">
              <w:rPr>
                <w:noProof/>
                <w:webHidden/>
              </w:rPr>
              <w:fldChar w:fldCharType="begin"/>
            </w:r>
            <w:r w:rsidR="00EF5975">
              <w:rPr>
                <w:noProof/>
                <w:webHidden/>
              </w:rPr>
              <w:instrText xml:space="preserve"> PAGEREF _Toc225255381 \h </w:instrText>
            </w:r>
            <w:r w:rsidR="00EF5975">
              <w:rPr>
                <w:noProof/>
                <w:webHidden/>
              </w:rPr>
            </w:r>
            <w:r w:rsidR="00EF5975">
              <w:rPr>
                <w:noProof/>
                <w:webHidden/>
              </w:rPr>
              <w:fldChar w:fldCharType="separate"/>
            </w:r>
            <w:r w:rsidR="00EF5975">
              <w:rPr>
                <w:noProof/>
                <w:webHidden/>
              </w:rPr>
              <w:t>6</w:t>
            </w:r>
            <w:r w:rsidR="00EF5975">
              <w:rPr>
                <w:noProof/>
                <w:webHidden/>
              </w:rPr>
              <w:fldChar w:fldCharType="end"/>
            </w:r>
          </w:hyperlink>
        </w:p>
        <w:p w14:paraId="5FA4B10B" w14:textId="4F7D3E24" w:rsidR="00EF5975" w:rsidRDefault="002451AF">
          <w:pPr>
            <w:pStyle w:val="TM2"/>
            <w:rPr>
              <w:noProof/>
            </w:rPr>
          </w:pPr>
          <w:hyperlink w:anchor="_Toc225255382" w:history="1">
            <w:r w:rsidR="00EF5975" w:rsidRPr="00DC51F0">
              <w:rPr>
                <w:rStyle w:val="Lienhypertexte"/>
                <w:rFonts w:cstheme="minorHAnsi"/>
                <w:noProof/>
                <w:lang w:val="en"/>
              </w:rPr>
              <w:t>Term of the Contract</w:t>
            </w:r>
            <w:r w:rsidR="00EF5975">
              <w:rPr>
                <w:noProof/>
                <w:webHidden/>
              </w:rPr>
              <w:tab/>
            </w:r>
            <w:r w:rsidR="00EF5975">
              <w:rPr>
                <w:noProof/>
                <w:webHidden/>
              </w:rPr>
              <w:fldChar w:fldCharType="begin"/>
            </w:r>
            <w:r w:rsidR="00EF5975">
              <w:rPr>
                <w:noProof/>
                <w:webHidden/>
              </w:rPr>
              <w:instrText xml:space="preserve"> PAGEREF _Toc225255382 \h </w:instrText>
            </w:r>
            <w:r w:rsidR="00EF5975">
              <w:rPr>
                <w:noProof/>
                <w:webHidden/>
              </w:rPr>
            </w:r>
            <w:r w:rsidR="00EF5975">
              <w:rPr>
                <w:noProof/>
                <w:webHidden/>
              </w:rPr>
              <w:fldChar w:fldCharType="separate"/>
            </w:r>
            <w:r w:rsidR="00EF5975">
              <w:rPr>
                <w:noProof/>
                <w:webHidden/>
              </w:rPr>
              <w:t>6</w:t>
            </w:r>
            <w:r w:rsidR="00EF5975">
              <w:rPr>
                <w:noProof/>
                <w:webHidden/>
              </w:rPr>
              <w:fldChar w:fldCharType="end"/>
            </w:r>
          </w:hyperlink>
        </w:p>
        <w:p w14:paraId="4C28DDC5" w14:textId="465FD138" w:rsidR="00EF5975" w:rsidRDefault="002451AF">
          <w:pPr>
            <w:pStyle w:val="TM2"/>
            <w:rPr>
              <w:noProof/>
            </w:rPr>
          </w:pPr>
          <w:hyperlink w:anchor="_Toc225255383" w:history="1">
            <w:r w:rsidR="00EF5975" w:rsidRPr="00DC51F0">
              <w:rPr>
                <w:rStyle w:val="Lienhypertexte"/>
                <w:rFonts w:cstheme="minorHAnsi"/>
                <w:noProof/>
                <w:lang w:val="en"/>
              </w:rPr>
              <w:t>Commencement and deadline of service provision</w:t>
            </w:r>
            <w:r w:rsidR="00EF5975">
              <w:rPr>
                <w:noProof/>
                <w:webHidden/>
              </w:rPr>
              <w:tab/>
            </w:r>
            <w:r w:rsidR="00EF5975">
              <w:rPr>
                <w:noProof/>
                <w:webHidden/>
              </w:rPr>
              <w:fldChar w:fldCharType="begin"/>
            </w:r>
            <w:r w:rsidR="00EF5975">
              <w:rPr>
                <w:noProof/>
                <w:webHidden/>
              </w:rPr>
              <w:instrText xml:space="preserve"> PAGEREF _Toc225255383 \h </w:instrText>
            </w:r>
            <w:r w:rsidR="00EF5975">
              <w:rPr>
                <w:noProof/>
                <w:webHidden/>
              </w:rPr>
            </w:r>
            <w:r w:rsidR="00EF5975">
              <w:rPr>
                <w:noProof/>
                <w:webHidden/>
              </w:rPr>
              <w:fldChar w:fldCharType="separate"/>
            </w:r>
            <w:r w:rsidR="00EF5975">
              <w:rPr>
                <w:noProof/>
                <w:webHidden/>
              </w:rPr>
              <w:t>6</w:t>
            </w:r>
            <w:r w:rsidR="00EF5975">
              <w:rPr>
                <w:noProof/>
                <w:webHidden/>
              </w:rPr>
              <w:fldChar w:fldCharType="end"/>
            </w:r>
          </w:hyperlink>
        </w:p>
        <w:p w14:paraId="56D0A22F" w14:textId="0511CC90" w:rsidR="00EF5975" w:rsidRDefault="002451AF">
          <w:pPr>
            <w:pStyle w:val="TM2"/>
            <w:rPr>
              <w:noProof/>
            </w:rPr>
          </w:pPr>
          <w:hyperlink w:anchor="_Toc225255384" w:history="1">
            <w:r w:rsidR="00EF5975" w:rsidRPr="00DC51F0">
              <w:rPr>
                <w:rStyle w:val="Lienhypertexte"/>
                <w:rFonts w:cstheme="minorHAnsi"/>
                <w:noProof/>
                <w:lang w:val="en"/>
              </w:rPr>
              <w:t>Procedure for the issuance of purchase orders</w:t>
            </w:r>
            <w:r w:rsidR="00EF5975">
              <w:rPr>
                <w:noProof/>
                <w:webHidden/>
              </w:rPr>
              <w:tab/>
            </w:r>
            <w:r w:rsidR="00EF5975">
              <w:rPr>
                <w:noProof/>
                <w:webHidden/>
              </w:rPr>
              <w:fldChar w:fldCharType="begin"/>
            </w:r>
            <w:r w:rsidR="00EF5975">
              <w:rPr>
                <w:noProof/>
                <w:webHidden/>
              </w:rPr>
              <w:instrText xml:space="preserve"> PAGEREF _Toc225255384 \h </w:instrText>
            </w:r>
            <w:r w:rsidR="00EF5975">
              <w:rPr>
                <w:noProof/>
                <w:webHidden/>
              </w:rPr>
            </w:r>
            <w:r w:rsidR="00EF5975">
              <w:rPr>
                <w:noProof/>
                <w:webHidden/>
              </w:rPr>
              <w:fldChar w:fldCharType="separate"/>
            </w:r>
            <w:r w:rsidR="00EF5975">
              <w:rPr>
                <w:noProof/>
                <w:webHidden/>
              </w:rPr>
              <w:t>6</w:t>
            </w:r>
            <w:r w:rsidR="00EF5975">
              <w:rPr>
                <w:noProof/>
                <w:webHidden/>
              </w:rPr>
              <w:fldChar w:fldCharType="end"/>
            </w:r>
          </w:hyperlink>
        </w:p>
        <w:p w14:paraId="1CEADA31" w14:textId="5F791128" w:rsidR="00EF5975" w:rsidRDefault="002451AF">
          <w:pPr>
            <w:pStyle w:val="TM1"/>
            <w:tabs>
              <w:tab w:val="left" w:pos="1540"/>
              <w:tab w:val="right" w:leader="dot" w:pos="9736"/>
            </w:tabs>
            <w:rPr>
              <w:rFonts w:asciiTheme="minorHAnsi" w:eastAsiaTheme="minorEastAsia" w:hAnsiTheme="minorHAnsi" w:cstheme="minorBidi"/>
              <w:noProof/>
              <w:sz w:val="22"/>
              <w:szCs w:val="22"/>
            </w:rPr>
          </w:pPr>
          <w:hyperlink w:anchor="_Toc225255385" w:history="1">
            <w:r w:rsidR="00EF5975" w:rsidRPr="00DC51F0">
              <w:rPr>
                <w:rStyle w:val="Lienhypertexte"/>
                <w:b/>
                <w:caps/>
                <w:noProof/>
              </w:rPr>
              <w:t>ARTICLE 4:</w:t>
            </w:r>
            <w:r w:rsidR="00EF5975">
              <w:rPr>
                <w:rFonts w:asciiTheme="minorHAnsi" w:eastAsiaTheme="minorEastAsia" w:hAnsiTheme="minorHAnsi" w:cstheme="minorBidi"/>
                <w:noProof/>
                <w:sz w:val="22"/>
                <w:szCs w:val="22"/>
              </w:rPr>
              <w:tab/>
            </w:r>
            <w:r w:rsidR="00EF5975" w:rsidRPr="00DC51F0">
              <w:rPr>
                <w:rStyle w:val="Lienhypertexte"/>
                <w:b/>
                <w:bCs/>
                <w:caps/>
                <w:noProof/>
                <w:lang w:val="en"/>
              </w:rPr>
              <w:t>Financial provisions</w:t>
            </w:r>
            <w:r w:rsidR="00EF5975">
              <w:rPr>
                <w:noProof/>
                <w:webHidden/>
              </w:rPr>
              <w:tab/>
            </w:r>
            <w:r w:rsidR="00EF5975">
              <w:rPr>
                <w:noProof/>
                <w:webHidden/>
              </w:rPr>
              <w:fldChar w:fldCharType="begin"/>
            </w:r>
            <w:r w:rsidR="00EF5975">
              <w:rPr>
                <w:noProof/>
                <w:webHidden/>
              </w:rPr>
              <w:instrText xml:space="preserve"> PAGEREF _Toc225255385 \h </w:instrText>
            </w:r>
            <w:r w:rsidR="00EF5975">
              <w:rPr>
                <w:noProof/>
                <w:webHidden/>
              </w:rPr>
            </w:r>
            <w:r w:rsidR="00EF5975">
              <w:rPr>
                <w:noProof/>
                <w:webHidden/>
              </w:rPr>
              <w:fldChar w:fldCharType="separate"/>
            </w:r>
            <w:r w:rsidR="00EF5975">
              <w:rPr>
                <w:noProof/>
                <w:webHidden/>
              </w:rPr>
              <w:t>7</w:t>
            </w:r>
            <w:r w:rsidR="00EF5975">
              <w:rPr>
                <w:noProof/>
                <w:webHidden/>
              </w:rPr>
              <w:fldChar w:fldCharType="end"/>
            </w:r>
          </w:hyperlink>
        </w:p>
        <w:p w14:paraId="78C1399A" w14:textId="46E079AE" w:rsidR="00EF5975" w:rsidRDefault="002451AF">
          <w:pPr>
            <w:pStyle w:val="TM2"/>
            <w:rPr>
              <w:noProof/>
            </w:rPr>
          </w:pPr>
          <w:hyperlink w:anchor="_Toc225255386" w:history="1">
            <w:r w:rsidR="00EF5975" w:rsidRPr="00DC51F0">
              <w:rPr>
                <w:rStyle w:val="Lienhypertexte"/>
                <w:rFonts w:cstheme="minorHAnsi"/>
                <w:noProof/>
                <w:lang w:val="en"/>
              </w:rPr>
              <w:t>Amount of the Contract</w:t>
            </w:r>
            <w:r w:rsidR="00EF5975">
              <w:rPr>
                <w:noProof/>
                <w:webHidden/>
              </w:rPr>
              <w:tab/>
            </w:r>
            <w:r w:rsidR="00EF5975">
              <w:rPr>
                <w:noProof/>
                <w:webHidden/>
              </w:rPr>
              <w:fldChar w:fldCharType="begin"/>
            </w:r>
            <w:r w:rsidR="00EF5975">
              <w:rPr>
                <w:noProof/>
                <w:webHidden/>
              </w:rPr>
              <w:instrText xml:space="preserve"> PAGEREF _Toc225255386 \h </w:instrText>
            </w:r>
            <w:r w:rsidR="00EF5975">
              <w:rPr>
                <w:noProof/>
                <w:webHidden/>
              </w:rPr>
            </w:r>
            <w:r w:rsidR="00EF5975">
              <w:rPr>
                <w:noProof/>
                <w:webHidden/>
              </w:rPr>
              <w:fldChar w:fldCharType="separate"/>
            </w:r>
            <w:r w:rsidR="00EF5975">
              <w:rPr>
                <w:noProof/>
                <w:webHidden/>
              </w:rPr>
              <w:t>7</w:t>
            </w:r>
            <w:r w:rsidR="00EF5975">
              <w:rPr>
                <w:noProof/>
                <w:webHidden/>
              </w:rPr>
              <w:fldChar w:fldCharType="end"/>
            </w:r>
          </w:hyperlink>
        </w:p>
        <w:p w14:paraId="27CBC4CE" w14:textId="65036942" w:rsidR="00EF5975" w:rsidRDefault="002451AF">
          <w:pPr>
            <w:pStyle w:val="TM2"/>
            <w:rPr>
              <w:noProof/>
            </w:rPr>
          </w:pPr>
          <w:hyperlink w:anchor="_Toc225255387" w:history="1">
            <w:r w:rsidR="00EF5975" w:rsidRPr="00DC51F0">
              <w:rPr>
                <w:rStyle w:val="Lienhypertexte"/>
                <w:rFonts w:cstheme="minorHAnsi"/>
                <w:noProof/>
                <w:lang w:val="en"/>
              </w:rPr>
              <w:t>Form of prices</w:t>
            </w:r>
            <w:r w:rsidR="00EF5975">
              <w:rPr>
                <w:noProof/>
                <w:webHidden/>
              </w:rPr>
              <w:tab/>
            </w:r>
            <w:r w:rsidR="00EF5975">
              <w:rPr>
                <w:noProof/>
                <w:webHidden/>
              </w:rPr>
              <w:fldChar w:fldCharType="begin"/>
            </w:r>
            <w:r w:rsidR="00EF5975">
              <w:rPr>
                <w:noProof/>
                <w:webHidden/>
              </w:rPr>
              <w:instrText xml:space="preserve"> PAGEREF _Toc225255387 \h </w:instrText>
            </w:r>
            <w:r w:rsidR="00EF5975">
              <w:rPr>
                <w:noProof/>
                <w:webHidden/>
              </w:rPr>
            </w:r>
            <w:r w:rsidR="00EF5975">
              <w:rPr>
                <w:noProof/>
                <w:webHidden/>
              </w:rPr>
              <w:fldChar w:fldCharType="separate"/>
            </w:r>
            <w:r w:rsidR="00EF5975">
              <w:rPr>
                <w:noProof/>
                <w:webHidden/>
              </w:rPr>
              <w:t>7</w:t>
            </w:r>
            <w:r w:rsidR="00EF5975">
              <w:rPr>
                <w:noProof/>
                <w:webHidden/>
              </w:rPr>
              <w:fldChar w:fldCharType="end"/>
            </w:r>
          </w:hyperlink>
        </w:p>
        <w:p w14:paraId="4F49D00D" w14:textId="7DC07CD1" w:rsidR="00EF5975" w:rsidRDefault="002451AF">
          <w:pPr>
            <w:pStyle w:val="TM2"/>
            <w:rPr>
              <w:noProof/>
            </w:rPr>
          </w:pPr>
          <w:hyperlink w:anchor="_Toc225255388" w:history="1">
            <w:r w:rsidR="00EF5975" w:rsidRPr="00DC51F0">
              <w:rPr>
                <w:rStyle w:val="Lienhypertexte"/>
                <w:rFonts w:cstheme="minorHAnsi"/>
                <w:noProof/>
                <w:lang w:val="en"/>
              </w:rPr>
              <w:t>Advance</w:t>
            </w:r>
            <w:r w:rsidR="00EF5975">
              <w:rPr>
                <w:noProof/>
                <w:webHidden/>
              </w:rPr>
              <w:tab/>
            </w:r>
            <w:r w:rsidR="00EF5975">
              <w:rPr>
                <w:noProof/>
                <w:webHidden/>
              </w:rPr>
              <w:fldChar w:fldCharType="begin"/>
            </w:r>
            <w:r w:rsidR="00EF5975">
              <w:rPr>
                <w:noProof/>
                <w:webHidden/>
              </w:rPr>
              <w:instrText xml:space="preserve"> PAGEREF _Toc225255388 \h </w:instrText>
            </w:r>
            <w:r w:rsidR="00EF5975">
              <w:rPr>
                <w:noProof/>
                <w:webHidden/>
              </w:rPr>
            </w:r>
            <w:r w:rsidR="00EF5975">
              <w:rPr>
                <w:noProof/>
                <w:webHidden/>
              </w:rPr>
              <w:fldChar w:fldCharType="separate"/>
            </w:r>
            <w:r w:rsidR="00EF5975">
              <w:rPr>
                <w:noProof/>
                <w:webHidden/>
              </w:rPr>
              <w:t>7</w:t>
            </w:r>
            <w:r w:rsidR="00EF5975">
              <w:rPr>
                <w:noProof/>
                <w:webHidden/>
              </w:rPr>
              <w:fldChar w:fldCharType="end"/>
            </w:r>
          </w:hyperlink>
        </w:p>
        <w:p w14:paraId="5DBF6BEC" w14:textId="6BFED2F9" w:rsidR="00EF5975" w:rsidRDefault="002451AF">
          <w:pPr>
            <w:pStyle w:val="TM2"/>
            <w:rPr>
              <w:noProof/>
            </w:rPr>
          </w:pPr>
          <w:hyperlink w:anchor="_Toc225255389" w:history="1">
            <w:r w:rsidR="00EF5975" w:rsidRPr="00DC51F0">
              <w:rPr>
                <w:rStyle w:val="Lienhypertexte"/>
                <w:rFonts w:cstheme="minorHAnsi"/>
                <w:noProof/>
                <w:lang w:val="en"/>
              </w:rPr>
              <w:t>Payment procedure</w:t>
            </w:r>
            <w:r w:rsidR="00EF5975">
              <w:rPr>
                <w:noProof/>
                <w:webHidden/>
              </w:rPr>
              <w:tab/>
            </w:r>
            <w:r w:rsidR="00EF5975">
              <w:rPr>
                <w:noProof/>
                <w:webHidden/>
              </w:rPr>
              <w:fldChar w:fldCharType="begin"/>
            </w:r>
            <w:r w:rsidR="00EF5975">
              <w:rPr>
                <w:noProof/>
                <w:webHidden/>
              </w:rPr>
              <w:instrText xml:space="preserve"> PAGEREF _Toc225255389 \h </w:instrText>
            </w:r>
            <w:r w:rsidR="00EF5975">
              <w:rPr>
                <w:noProof/>
                <w:webHidden/>
              </w:rPr>
            </w:r>
            <w:r w:rsidR="00EF5975">
              <w:rPr>
                <w:noProof/>
                <w:webHidden/>
              </w:rPr>
              <w:fldChar w:fldCharType="separate"/>
            </w:r>
            <w:r w:rsidR="00EF5975">
              <w:rPr>
                <w:noProof/>
                <w:webHidden/>
              </w:rPr>
              <w:t>8</w:t>
            </w:r>
            <w:r w:rsidR="00EF5975">
              <w:rPr>
                <w:noProof/>
                <w:webHidden/>
              </w:rPr>
              <w:fldChar w:fldCharType="end"/>
            </w:r>
          </w:hyperlink>
        </w:p>
        <w:p w14:paraId="139C177A" w14:textId="0A2E67FA" w:rsidR="00EF5975" w:rsidRDefault="002451AF">
          <w:pPr>
            <w:pStyle w:val="TM2"/>
            <w:rPr>
              <w:noProof/>
            </w:rPr>
          </w:pPr>
          <w:hyperlink w:anchor="_Toc225255390" w:history="1">
            <w:r w:rsidR="00EF5975" w:rsidRPr="00DC51F0">
              <w:rPr>
                <w:rStyle w:val="Lienhypertexte"/>
                <w:noProof/>
                <w:lang w:val="en"/>
              </w:rPr>
              <w:t>Payment terms and late payment interest</w:t>
            </w:r>
            <w:r w:rsidR="00EF5975">
              <w:rPr>
                <w:noProof/>
                <w:webHidden/>
              </w:rPr>
              <w:tab/>
            </w:r>
            <w:r w:rsidR="00EF5975">
              <w:rPr>
                <w:noProof/>
                <w:webHidden/>
              </w:rPr>
              <w:fldChar w:fldCharType="begin"/>
            </w:r>
            <w:r w:rsidR="00EF5975">
              <w:rPr>
                <w:noProof/>
                <w:webHidden/>
              </w:rPr>
              <w:instrText xml:space="preserve"> PAGEREF _Toc225255390 \h </w:instrText>
            </w:r>
            <w:r w:rsidR="00EF5975">
              <w:rPr>
                <w:noProof/>
                <w:webHidden/>
              </w:rPr>
            </w:r>
            <w:r w:rsidR="00EF5975">
              <w:rPr>
                <w:noProof/>
                <w:webHidden/>
              </w:rPr>
              <w:fldChar w:fldCharType="separate"/>
            </w:r>
            <w:r w:rsidR="00EF5975">
              <w:rPr>
                <w:noProof/>
                <w:webHidden/>
              </w:rPr>
              <w:t>8</w:t>
            </w:r>
            <w:r w:rsidR="00EF5975">
              <w:rPr>
                <w:noProof/>
                <w:webHidden/>
              </w:rPr>
              <w:fldChar w:fldCharType="end"/>
            </w:r>
          </w:hyperlink>
        </w:p>
        <w:p w14:paraId="663D5585" w14:textId="072A003E" w:rsidR="00EF5975" w:rsidRDefault="002451AF">
          <w:pPr>
            <w:pStyle w:val="TM2"/>
            <w:rPr>
              <w:noProof/>
            </w:rPr>
          </w:pPr>
          <w:hyperlink w:anchor="_Toc225255391" w:history="1">
            <w:r w:rsidR="00EF5975" w:rsidRPr="00DC51F0">
              <w:rPr>
                <w:rStyle w:val="Lienhypertexte"/>
                <w:noProof/>
                <w:lang w:val="en"/>
              </w:rPr>
              <w:t>Presentation of payment demands</w:t>
            </w:r>
            <w:r w:rsidR="00EF5975">
              <w:rPr>
                <w:noProof/>
                <w:webHidden/>
              </w:rPr>
              <w:tab/>
            </w:r>
            <w:r w:rsidR="00EF5975">
              <w:rPr>
                <w:noProof/>
                <w:webHidden/>
              </w:rPr>
              <w:fldChar w:fldCharType="begin"/>
            </w:r>
            <w:r w:rsidR="00EF5975">
              <w:rPr>
                <w:noProof/>
                <w:webHidden/>
              </w:rPr>
              <w:instrText xml:space="preserve"> PAGEREF _Toc225255391 \h </w:instrText>
            </w:r>
            <w:r w:rsidR="00EF5975">
              <w:rPr>
                <w:noProof/>
                <w:webHidden/>
              </w:rPr>
            </w:r>
            <w:r w:rsidR="00EF5975">
              <w:rPr>
                <w:noProof/>
                <w:webHidden/>
              </w:rPr>
              <w:fldChar w:fldCharType="separate"/>
            </w:r>
            <w:r w:rsidR="00EF5975">
              <w:rPr>
                <w:noProof/>
                <w:webHidden/>
              </w:rPr>
              <w:t>8</w:t>
            </w:r>
            <w:r w:rsidR="00EF5975">
              <w:rPr>
                <w:noProof/>
                <w:webHidden/>
              </w:rPr>
              <w:fldChar w:fldCharType="end"/>
            </w:r>
          </w:hyperlink>
        </w:p>
        <w:p w14:paraId="5A06C3FA" w14:textId="59366678" w:rsidR="00EF5975" w:rsidRDefault="002451AF">
          <w:pPr>
            <w:pStyle w:val="TM2"/>
            <w:rPr>
              <w:noProof/>
            </w:rPr>
          </w:pPr>
          <w:hyperlink w:anchor="_Toc225255392" w:history="1">
            <w:r w:rsidR="00EF5975" w:rsidRPr="00DC51F0">
              <w:rPr>
                <w:rStyle w:val="Lienhypertexte"/>
                <w:noProof/>
                <w:lang w:val="en"/>
              </w:rPr>
              <w:t>Bank transfer</w:t>
            </w:r>
            <w:r w:rsidR="00EF5975">
              <w:rPr>
                <w:noProof/>
                <w:webHidden/>
              </w:rPr>
              <w:tab/>
            </w:r>
            <w:r w:rsidR="00EF5975">
              <w:rPr>
                <w:noProof/>
                <w:webHidden/>
              </w:rPr>
              <w:fldChar w:fldCharType="begin"/>
            </w:r>
            <w:r w:rsidR="00EF5975">
              <w:rPr>
                <w:noProof/>
                <w:webHidden/>
              </w:rPr>
              <w:instrText xml:space="preserve"> PAGEREF _Toc225255392 \h </w:instrText>
            </w:r>
            <w:r w:rsidR="00EF5975">
              <w:rPr>
                <w:noProof/>
                <w:webHidden/>
              </w:rPr>
            </w:r>
            <w:r w:rsidR="00EF5975">
              <w:rPr>
                <w:noProof/>
                <w:webHidden/>
              </w:rPr>
              <w:fldChar w:fldCharType="separate"/>
            </w:r>
            <w:r w:rsidR="00EF5975">
              <w:rPr>
                <w:noProof/>
                <w:webHidden/>
              </w:rPr>
              <w:t>9</w:t>
            </w:r>
            <w:r w:rsidR="00EF5975">
              <w:rPr>
                <w:noProof/>
                <w:webHidden/>
              </w:rPr>
              <w:fldChar w:fldCharType="end"/>
            </w:r>
          </w:hyperlink>
        </w:p>
        <w:p w14:paraId="509946E7" w14:textId="5BFDBC70" w:rsidR="00EF5975" w:rsidRDefault="002451AF">
          <w:pPr>
            <w:pStyle w:val="TM2"/>
            <w:rPr>
              <w:noProof/>
            </w:rPr>
          </w:pPr>
          <w:hyperlink w:anchor="_Toc225255393" w:history="1">
            <w:r w:rsidR="00EF5975" w:rsidRPr="00DC51F0">
              <w:rPr>
                <w:rStyle w:val="Lienhypertexte"/>
                <w:noProof/>
                <w:lang w:val="en"/>
              </w:rPr>
              <w:t>Value added tax (VAT)</w:t>
            </w:r>
            <w:r w:rsidR="00EF5975">
              <w:rPr>
                <w:noProof/>
                <w:webHidden/>
              </w:rPr>
              <w:tab/>
            </w:r>
            <w:r w:rsidR="00EF5975">
              <w:rPr>
                <w:noProof/>
                <w:webHidden/>
              </w:rPr>
              <w:fldChar w:fldCharType="begin"/>
            </w:r>
            <w:r w:rsidR="00EF5975">
              <w:rPr>
                <w:noProof/>
                <w:webHidden/>
              </w:rPr>
              <w:instrText xml:space="preserve"> PAGEREF _Toc225255393 \h </w:instrText>
            </w:r>
            <w:r w:rsidR="00EF5975">
              <w:rPr>
                <w:noProof/>
                <w:webHidden/>
              </w:rPr>
            </w:r>
            <w:r w:rsidR="00EF5975">
              <w:rPr>
                <w:noProof/>
                <w:webHidden/>
              </w:rPr>
              <w:fldChar w:fldCharType="separate"/>
            </w:r>
            <w:r w:rsidR="00EF5975">
              <w:rPr>
                <w:noProof/>
                <w:webHidden/>
              </w:rPr>
              <w:t>9</w:t>
            </w:r>
            <w:r w:rsidR="00EF5975">
              <w:rPr>
                <w:noProof/>
                <w:webHidden/>
              </w:rPr>
              <w:fldChar w:fldCharType="end"/>
            </w:r>
          </w:hyperlink>
        </w:p>
        <w:p w14:paraId="2341FA24" w14:textId="2EC72DC4" w:rsidR="00EF5975" w:rsidRDefault="002451AF">
          <w:pPr>
            <w:pStyle w:val="TM2"/>
            <w:rPr>
              <w:noProof/>
            </w:rPr>
          </w:pPr>
          <w:hyperlink w:anchor="_Toc225255394" w:history="1">
            <w:r w:rsidR="00EF5975" w:rsidRPr="00DC51F0">
              <w:rPr>
                <w:rStyle w:val="Lienhypertexte"/>
                <w:noProof/>
                <w:lang w:val="en"/>
              </w:rPr>
              <w:t>Taxes and duties</w:t>
            </w:r>
            <w:r w:rsidR="00EF5975">
              <w:rPr>
                <w:noProof/>
                <w:webHidden/>
              </w:rPr>
              <w:tab/>
            </w:r>
            <w:r w:rsidR="00EF5975">
              <w:rPr>
                <w:noProof/>
                <w:webHidden/>
              </w:rPr>
              <w:fldChar w:fldCharType="begin"/>
            </w:r>
            <w:r w:rsidR="00EF5975">
              <w:rPr>
                <w:noProof/>
                <w:webHidden/>
              </w:rPr>
              <w:instrText xml:space="preserve"> PAGEREF _Toc225255394 \h </w:instrText>
            </w:r>
            <w:r w:rsidR="00EF5975">
              <w:rPr>
                <w:noProof/>
                <w:webHidden/>
              </w:rPr>
            </w:r>
            <w:r w:rsidR="00EF5975">
              <w:rPr>
                <w:noProof/>
                <w:webHidden/>
              </w:rPr>
              <w:fldChar w:fldCharType="separate"/>
            </w:r>
            <w:r w:rsidR="00EF5975">
              <w:rPr>
                <w:noProof/>
                <w:webHidden/>
              </w:rPr>
              <w:t>10</w:t>
            </w:r>
            <w:r w:rsidR="00EF5975">
              <w:rPr>
                <w:noProof/>
                <w:webHidden/>
              </w:rPr>
              <w:fldChar w:fldCharType="end"/>
            </w:r>
          </w:hyperlink>
        </w:p>
        <w:p w14:paraId="3525F1F9" w14:textId="15151D17" w:rsidR="00EF5975" w:rsidRDefault="002451AF">
          <w:pPr>
            <w:pStyle w:val="TM1"/>
            <w:tabs>
              <w:tab w:val="left" w:pos="1540"/>
              <w:tab w:val="right" w:leader="dot" w:pos="9736"/>
            </w:tabs>
            <w:rPr>
              <w:rFonts w:asciiTheme="minorHAnsi" w:eastAsiaTheme="minorEastAsia" w:hAnsiTheme="minorHAnsi" w:cstheme="minorBidi"/>
              <w:noProof/>
              <w:sz w:val="22"/>
              <w:szCs w:val="22"/>
            </w:rPr>
          </w:pPr>
          <w:hyperlink w:anchor="_Toc225255395" w:history="1">
            <w:r w:rsidR="00EF5975" w:rsidRPr="00DC51F0">
              <w:rPr>
                <w:rStyle w:val="Lienhypertexte"/>
                <w:b/>
                <w:caps/>
                <w:noProof/>
              </w:rPr>
              <w:t>ARTICLE 5:</w:t>
            </w:r>
            <w:r w:rsidR="00EF5975">
              <w:rPr>
                <w:rFonts w:asciiTheme="minorHAnsi" w:eastAsiaTheme="minorEastAsia" w:hAnsiTheme="minorHAnsi" w:cstheme="minorBidi"/>
                <w:noProof/>
                <w:sz w:val="22"/>
                <w:szCs w:val="22"/>
              </w:rPr>
              <w:tab/>
            </w:r>
            <w:r w:rsidR="00EF5975" w:rsidRPr="00DC51F0">
              <w:rPr>
                <w:rStyle w:val="Lienhypertexte"/>
                <w:b/>
                <w:bCs/>
                <w:caps/>
                <w:noProof/>
                <w:lang w:val="en"/>
              </w:rPr>
              <w:t>inspection and acceptance activities</w:t>
            </w:r>
            <w:r w:rsidR="00EF5975">
              <w:rPr>
                <w:noProof/>
                <w:webHidden/>
              </w:rPr>
              <w:tab/>
            </w:r>
            <w:r w:rsidR="00EF5975">
              <w:rPr>
                <w:noProof/>
                <w:webHidden/>
              </w:rPr>
              <w:fldChar w:fldCharType="begin"/>
            </w:r>
            <w:r w:rsidR="00EF5975">
              <w:rPr>
                <w:noProof/>
                <w:webHidden/>
              </w:rPr>
              <w:instrText xml:space="preserve"> PAGEREF _Toc225255395 \h </w:instrText>
            </w:r>
            <w:r w:rsidR="00EF5975">
              <w:rPr>
                <w:noProof/>
                <w:webHidden/>
              </w:rPr>
            </w:r>
            <w:r w:rsidR="00EF5975">
              <w:rPr>
                <w:noProof/>
                <w:webHidden/>
              </w:rPr>
              <w:fldChar w:fldCharType="separate"/>
            </w:r>
            <w:r w:rsidR="00EF5975">
              <w:rPr>
                <w:noProof/>
                <w:webHidden/>
              </w:rPr>
              <w:t>10</w:t>
            </w:r>
            <w:r w:rsidR="00EF5975">
              <w:rPr>
                <w:noProof/>
                <w:webHidden/>
              </w:rPr>
              <w:fldChar w:fldCharType="end"/>
            </w:r>
          </w:hyperlink>
        </w:p>
        <w:p w14:paraId="0BC0AE75" w14:textId="1B2642D5" w:rsidR="00EF5975" w:rsidRDefault="002451AF">
          <w:pPr>
            <w:pStyle w:val="TM2"/>
            <w:rPr>
              <w:noProof/>
            </w:rPr>
          </w:pPr>
          <w:hyperlink w:anchor="_Toc225255396" w:history="1">
            <w:r w:rsidR="00EF5975" w:rsidRPr="00DC51F0">
              <w:rPr>
                <w:rStyle w:val="Lienhypertexte"/>
                <w:noProof/>
                <w:lang w:val="en"/>
              </w:rPr>
              <w:t>Inspection activities</w:t>
            </w:r>
            <w:r w:rsidR="00EF5975">
              <w:rPr>
                <w:noProof/>
                <w:webHidden/>
              </w:rPr>
              <w:tab/>
            </w:r>
            <w:r w:rsidR="00EF5975">
              <w:rPr>
                <w:noProof/>
                <w:webHidden/>
              </w:rPr>
              <w:fldChar w:fldCharType="begin"/>
            </w:r>
            <w:r w:rsidR="00EF5975">
              <w:rPr>
                <w:noProof/>
                <w:webHidden/>
              </w:rPr>
              <w:instrText xml:space="preserve"> PAGEREF _Toc225255396 \h </w:instrText>
            </w:r>
            <w:r w:rsidR="00EF5975">
              <w:rPr>
                <w:noProof/>
                <w:webHidden/>
              </w:rPr>
            </w:r>
            <w:r w:rsidR="00EF5975">
              <w:rPr>
                <w:noProof/>
                <w:webHidden/>
              </w:rPr>
              <w:fldChar w:fldCharType="separate"/>
            </w:r>
            <w:r w:rsidR="00EF5975">
              <w:rPr>
                <w:noProof/>
                <w:webHidden/>
              </w:rPr>
              <w:t>10</w:t>
            </w:r>
            <w:r w:rsidR="00EF5975">
              <w:rPr>
                <w:noProof/>
                <w:webHidden/>
              </w:rPr>
              <w:fldChar w:fldCharType="end"/>
            </w:r>
          </w:hyperlink>
        </w:p>
        <w:p w14:paraId="79F17F8A" w14:textId="6824D505" w:rsidR="00EF5975" w:rsidRDefault="002451AF">
          <w:pPr>
            <w:pStyle w:val="TM2"/>
            <w:rPr>
              <w:noProof/>
            </w:rPr>
          </w:pPr>
          <w:hyperlink w:anchor="_Toc225255397" w:history="1">
            <w:r w:rsidR="00EF5975" w:rsidRPr="00DC51F0">
              <w:rPr>
                <w:rStyle w:val="Lienhypertexte"/>
                <w:noProof/>
                <w:lang w:val="en"/>
              </w:rPr>
              <w:t>Acceptance of services and supplies</w:t>
            </w:r>
            <w:r w:rsidR="00EF5975">
              <w:rPr>
                <w:noProof/>
                <w:webHidden/>
              </w:rPr>
              <w:tab/>
            </w:r>
            <w:r w:rsidR="00EF5975">
              <w:rPr>
                <w:noProof/>
                <w:webHidden/>
              </w:rPr>
              <w:fldChar w:fldCharType="begin"/>
            </w:r>
            <w:r w:rsidR="00EF5975">
              <w:rPr>
                <w:noProof/>
                <w:webHidden/>
              </w:rPr>
              <w:instrText xml:space="preserve"> PAGEREF _Toc225255397 \h </w:instrText>
            </w:r>
            <w:r w:rsidR="00EF5975">
              <w:rPr>
                <w:noProof/>
                <w:webHidden/>
              </w:rPr>
            </w:r>
            <w:r w:rsidR="00EF5975">
              <w:rPr>
                <w:noProof/>
                <w:webHidden/>
              </w:rPr>
              <w:fldChar w:fldCharType="separate"/>
            </w:r>
            <w:r w:rsidR="00EF5975">
              <w:rPr>
                <w:noProof/>
                <w:webHidden/>
              </w:rPr>
              <w:t>10</w:t>
            </w:r>
            <w:r w:rsidR="00EF5975">
              <w:rPr>
                <w:noProof/>
                <w:webHidden/>
              </w:rPr>
              <w:fldChar w:fldCharType="end"/>
            </w:r>
          </w:hyperlink>
        </w:p>
        <w:p w14:paraId="40B6C473" w14:textId="59C1599C" w:rsidR="00EF5975" w:rsidRDefault="002451AF">
          <w:pPr>
            <w:pStyle w:val="TM1"/>
            <w:tabs>
              <w:tab w:val="left" w:pos="1540"/>
              <w:tab w:val="right" w:leader="dot" w:pos="9736"/>
            </w:tabs>
            <w:rPr>
              <w:rFonts w:asciiTheme="minorHAnsi" w:eastAsiaTheme="minorEastAsia" w:hAnsiTheme="minorHAnsi" w:cstheme="minorBidi"/>
              <w:noProof/>
              <w:sz w:val="22"/>
              <w:szCs w:val="22"/>
            </w:rPr>
          </w:pPr>
          <w:hyperlink w:anchor="_Toc225255398" w:history="1">
            <w:r w:rsidR="00EF5975" w:rsidRPr="00DC51F0">
              <w:rPr>
                <w:rStyle w:val="Lienhypertexte"/>
                <w:b/>
                <w:caps/>
                <w:noProof/>
              </w:rPr>
              <w:t>ARTICLE 6:</w:t>
            </w:r>
            <w:r w:rsidR="00EF5975">
              <w:rPr>
                <w:rFonts w:asciiTheme="minorHAnsi" w:eastAsiaTheme="minorEastAsia" w:hAnsiTheme="minorHAnsi" w:cstheme="minorBidi"/>
                <w:noProof/>
                <w:sz w:val="22"/>
                <w:szCs w:val="22"/>
              </w:rPr>
              <w:tab/>
            </w:r>
            <w:r w:rsidR="00EF5975" w:rsidRPr="00DC51F0">
              <w:rPr>
                <w:rStyle w:val="Lienhypertexte"/>
                <w:b/>
                <w:bCs/>
                <w:caps/>
                <w:noProof/>
                <w:lang w:val="en"/>
              </w:rPr>
              <w:t>Specific terms of execution</w:t>
            </w:r>
            <w:r w:rsidR="00EF5975">
              <w:rPr>
                <w:noProof/>
                <w:webHidden/>
              </w:rPr>
              <w:tab/>
            </w:r>
            <w:r w:rsidR="00EF5975">
              <w:rPr>
                <w:noProof/>
                <w:webHidden/>
              </w:rPr>
              <w:fldChar w:fldCharType="begin"/>
            </w:r>
            <w:r w:rsidR="00EF5975">
              <w:rPr>
                <w:noProof/>
                <w:webHidden/>
              </w:rPr>
              <w:instrText xml:space="preserve"> PAGEREF _Toc225255398 \h </w:instrText>
            </w:r>
            <w:r w:rsidR="00EF5975">
              <w:rPr>
                <w:noProof/>
                <w:webHidden/>
              </w:rPr>
            </w:r>
            <w:r w:rsidR="00EF5975">
              <w:rPr>
                <w:noProof/>
                <w:webHidden/>
              </w:rPr>
              <w:fldChar w:fldCharType="separate"/>
            </w:r>
            <w:r w:rsidR="00EF5975">
              <w:rPr>
                <w:noProof/>
                <w:webHidden/>
              </w:rPr>
              <w:t>10</w:t>
            </w:r>
            <w:r w:rsidR="00EF5975">
              <w:rPr>
                <w:noProof/>
                <w:webHidden/>
              </w:rPr>
              <w:fldChar w:fldCharType="end"/>
            </w:r>
          </w:hyperlink>
        </w:p>
        <w:p w14:paraId="3E9B383C" w14:textId="77B6D742" w:rsidR="00EF5975" w:rsidRDefault="002451AF">
          <w:pPr>
            <w:pStyle w:val="TM2"/>
            <w:rPr>
              <w:noProof/>
            </w:rPr>
          </w:pPr>
          <w:hyperlink w:anchor="_Toc225255399" w:history="1">
            <w:r w:rsidR="00EF5975" w:rsidRPr="00DC51F0">
              <w:rPr>
                <w:rStyle w:val="Lienhypertexte"/>
                <w:rFonts w:cstheme="minorHAnsi"/>
                <w:noProof/>
                <w:lang w:val="en"/>
              </w:rPr>
              <w:t>Deliverables table</w:t>
            </w:r>
            <w:r w:rsidR="00EF5975">
              <w:rPr>
                <w:noProof/>
                <w:webHidden/>
              </w:rPr>
              <w:tab/>
            </w:r>
            <w:r w:rsidR="00EF5975">
              <w:rPr>
                <w:noProof/>
                <w:webHidden/>
              </w:rPr>
              <w:fldChar w:fldCharType="begin"/>
            </w:r>
            <w:r w:rsidR="00EF5975">
              <w:rPr>
                <w:noProof/>
                <w:webHidden/>
              </w:rPr>
              <w:instrText xml:space="preserve"> PAGEREF _Toc225255399 \h </w:instrText>
            </w:r>
            <w:r w:rsidR="00EF5975">
              <w:rPr>
                <w:noProof/>
                <w:webHidden/>
              </w:rPr>
            </w:r>
            <w:r w:rsidR="00EF5975">
              <w:rPr>
                <w:noProof/>
                <w:webHidden/>
              </w:rPr>
              <w:fldChar w:fldCharType="separate"/>
            </w:r>
            <w:r w:rsidR="00EF5975">
              <w:rPr>
                <w:noProof/>
                <w:webHidden/>
              </w:rPr>
              <w:t>10</w:t>
            </w:r>
            <w:r w:rsidR="00EF5975">
              <w:rPr>
                <w:noProof/>
                <w:webHidden/>
              </w:rPr>
              <w:fldChar w:fldCharType="end"/>
            </w:r>
          </w:hyperlink>
        </w:p>
        <w:p w14:paraId="63C92212" w14:textId="39CEB8C1" w:rsidR="00EF5975" w:rsidRDefault="002451AF">
          <w:pPr>
            <w:pStyle w:val="TM2"/>
            <w:rPr>
              <w:noProof/>
            </w:rPr>
          </w:pPr>
          <w:hyperlink w:anchor="_Toc225255400" w:history="1">
            <w:r w:rsidR="00EF5975" w:rsidRPr="00DC51F0">
              <w:rPr>
                <w:rStyle w:val="Lienhypertexte"/>
                <w:rFonts w:cstheme="minorHAnsi"/>
                <w:noProof/>
                <w:lang w:val="en"/>
              </w:rPr>
              <w:t>Expert in charge of the assignment</w:t>
            </w:r>
            <w:r w:rsidR="00EF5975">
              <w:rPr>
                <w:noProof/>
                <w:webHidden/>
              </w:rPr>
              <w:tab/>
            </w:r>
            <w:r w:rsidR="00EF5975">
              <w:rPr>
                <w:noProof/>
                <w:webHidden/>
              </w:rPr>
              <w:fldChar w:fldCharType="begin"/>
            </w:r>
            <w:r w:rsidR="00EF5975">
              <w:rPr>
                <w:noProof/>
                <w:webHidden/>
              </w:rPr>
              <w:instrText xml:space="preserve"> PAGEREF _Toc225255400 \h </w:instrText>
            </w:r>
            <w:r w:rsidR="00EF5975">
              <w:rPr>
                <w:noProof/>
                <w:webHidden/>
              </w:rPr>
            </w:r>
            <w:r w:rsidR="00EF5975">
              <w:rPr>
                <w:noProof/>
                <w:webHidden/>
              </w:rPr>
              <w:fldChar w:fldCharType="separate"/>
            </w:r>
            <w:r w:rsidR="00EF5975">
              <w:rPr>
                <w:noProof/>
                <w:webHidden/>
              </w:rPr>
              <w:t>11</w:t>
            </w:r>
            <w:r w:rsidR="00EF5975">
              <w:rPr>
                <w:noProof/>
                <w:webHidden/>
              </w:rPr>
              <w:fldChar w:fldCharType="end"/>
            </w:r>
          </w:hyperlink>
        </w:p>
        <w:p w14:paraId="362D094C" w14:textId="76B6C051" w:rsidR="00EF5975" w:rsidRDefault="002451AF">
          <w:pPr>
            <w:pStyle w:val="TM2"/>
            <w:rPr>
              <w:noProof/>
            </w:rPr>
          </w:pPr>
          <w:hyperlink w:anchor="_Toc225255401" w:history="1">
            <w:r w:rsidR="00EF5975" w:rsidRPr="00DC51F0">
              <w:rPr>
                <w:rStyle w:val="Lienhypertexte"/>
                <w:rFonts w:cstheme="minorHAnsi"/>
                <w:noProof/>
                <w:lang w:val="en"/>
              </w:rPr>
              <w:t>Place of execution</w:t>
            </w:r>
            <w:r w:rsidR="00EF5975">
              <w:rPr>
                <w:noProof/>
                <w:webHidden/>
              </w:rPr>
              <w:tab/>
            </w:r>
            <w:r w:rsidR="00EF5975">
              <w:rPr>
                <w:noProof/>
                <w:webHidden/>
              </w:rPr>
              <w:fldChar w:fldCharType="begin"/>
            </w:r>
            <w:r w:rsidR="00EF5975">
              <w:rPr>
                <w:noProof/>
                <w:webHidden/>
              </w:rPr>
              <w:instrText xml:space="preserve"> PAGEREF _Toc225255401 \h </w:instrText>
            </w:r>
            <w:r w:rsidR="00EF5975">
              <w:rPr>
                <w:noProof/>
                <w:webHidden/>
              </w:rPr>
            </w:r>
            <w:r w:rsidR="00EF5975">
              <w:rPr>
                <w:noProof/>
                <w:webHidden/>
              </w:rPr>
              <w:fldChar w:fldCharType="separate"/>
            </w:r>
            <w:r w:rsidR="00EF5975">
              <w:rPr>
                <w:noProof/>
                <w:webHidden/>
              </w:rPr>
              <w:t>11</w:t>
            </w:r>
            <w:r w:rsidR="00EF5975">
              <w:rPr>
                <w:noProof/>
                <w:webHidden/>
              </w:rPr>
              <w:fldChar w:fldCharType="end"/>
            </w:r>
          </w:hyperlink>
        </w:p>
        <w:p w14:paraId="78CA6CA4" w14:textId="0EE392C1" w:rsidR="00EF5975" w:rsidRDefault="002451AF">
          <w:pPr>
            <w:pStyle w:val="TM2"/>
            <w:rPr>
              <w:noProof/>
            </w:rPr>
          </w:pPr>
          <w:hyperlink w:anchor="_Toc225255402" w:history="1">
            <w:r w:rsidR="00EF5975" w:rsidRPr="00DC51F0">
              <w:rPr>
                <w:rStyle w:val="Lienhypertexte"/>
                <w:noProof/>
                <w:lang w:val="en"/>
              </w:rPr>
              <w:t>Export control</w:t>
            </w:r>
            <w:r w:rsidR="00EF5975">
              <w:rPr>
                <w:noProof/>
                <w:webHidden/>
              </w:rPr>
              <w:tab/>
            </w:r>
            <w:r w:rsidR="00EF5975">
              <w:rPr>
                <w:noProof/>
                <w:webHidden/>
              </w:rPr>
              <w:fldChar w:fldCharType="begin"/>
            </w:r>
            <w:r w:rsidR="00EF5975">
              <w:rPr>
                <w:noProof/>
                <w:webHidden/>
              </w:rPr>
              <w:instrText xml:space="preserve"> PAGEREF _Toc225255402 \h </w:instrText>
            </w:r>
            <w:r w:rsidR="00EF5975">
              <w:rPr>
                <w:noProof/>
                <w:webHidden/>
              </w:rPr>
            </w:r>
            <w:r w:rsidR="00EF5975">
              <w:rPr>
                <w:noProof/>
                <w:webHidden/>
              </w:rPr>
              <w:fldChar w:fldCharType="separate"/>
            </w:r>
            <w:r w:rsidR="00EF5975">
              <w:rPr>
                <w:noProof/>
                <w:webHidden/>
              </w:rPr>
              <w:t>11</w:t>
            </w:r>
            <w:r w:rsidR="00EF5975">
              <w:rPr>
                <w:noProof/>
                <w:webHidden/>
              </w:rPr>
              <w:fldChar w:fldCharType="end"/>
            </w:r>
          </w:hyperlink>
        </w:p>
        <w:p w14:paraId="08B6CD16" w14:textId="49706AB9" w:rsidR="00EF5975" w:rsidRDefault="002451AF">
          <w:pPr>
            <w:pStyle w:val="TM2"/>
            <w:rPr>
              <w:noProof/>
            </w:rPr>
          </w:pPr>
          <w:hyperlink w:anchor="_Toc225255403" w:history="1">
            <w:r w:rsidR="00EF5975" w:rsidRPr="00DC51F0">
              <w:rPr>
                <w:rStyle w:val="Lienhypertexte"/>
                <w:noProof/>
                <w:lang w:val="en"/>
              </w:rPr>
              <w:t xml:space="preserve">Language of the </w:t>
            </w:r>
            <w:r w:rsidR="00EF5975" w:rsidRPr="00DC51F0">
              <w:rPr>
                <w:rStyle w:val="Lienhypertexte"/>
                <w:rFonts w:cstheme="minorHAnsi"/>
                <w:smallCaps/>
                <w:noProof/>
                <w:lang w:val="en"/>
              </w:rPr>
              <w:t>Contract</w:t>
            </w:r>
            <w:r w:rsidR="00EF5975">
              <w:rPr>
                <w:noProof/>
                <w:webHidden/>
              </w:rPr>
              <w:tab/>
            </w:r>
            <w:r w:rsidR="00EF5975">
              <w:rPr>
                <w:noProof/>
                <w:webHidden/>
              </w:rPr>
              <w:fldChar w:fldCharType="begin"/>
            </w:r>
            <w:r w:rsidR="00EF5975">
              <w:rPr>
                <w:noProof/>
                <w:webHidden/>
              </w:rPr>
              <w:instrText xml:space="preserve"> PAGEREF _Toc225255403 \h </w:instrText>
            </w:r>
            <w:r w:rsidR="00EF5975">
              <w:rPr>
                <w:noProof/>
                <w:webHidden/>
              </w:rPr>
            </w:r>
            <w:r w:rsidR="00EF5975">
              <w:rPr>
                <w:noProof/>
                <w:webHidden/>
              </w:rPr>
              <w:fldChar w:fldCharType="separate"/>
            </w:r>
            <w:r w:rsidR="00EF5975">
              <w:rPr>
                <w:noProof/>
                <w:webHidden/>
              </w:rPr>
              <w:t>11</w:t>
            </w:r>
            <w:r w:rsidR="00EF5975">
              <w:rPr>
                <w:noProof/>
                <w:webHidden/>
              </w:rPr>
              <w:fldChar w:fldCharType="end"/>
            </w:r>
          </w:hyperlink>
        </w:p>
        <w:p w14:paraId="67E6820E" w14:textId="3E2B87A0" w:rsidR="00EF5975" w:rsidRDefault="002451AF">
          <w:pPr>
            <w:pStyle w:val="TM2"/>
            <w:rPr>
              <w:noProof/>
            </w:rPr>
          </w:pPr>
          <w:hyperlink w:anchor="_Toc225255404" w:history="1">
            <w:r w:rsidR="00EF5975" w:rsidRPr="00DC51F0">
              <w:rPr>
                <w:rStyle w:val="Lienhypertexte"/>
                <w:noProof/>
                <w:lang w:val="en"/>
              </w:rPr>
              <w:t xml:space="preserve">Commitments of the </w:t>
            </w:r>
            <w:r w:rsidR="00EF5975" w:rsidRPr="00DC51F0">
              <w:rPr>
                <w:rStyle w:val="Lienhypertexte"/>
                <w:rFonts w:cstheme="minorHAnsi"/>
                <w:smallCaps/>
                <w:noProof/>
                <w:lang w:val="en"/>
              </w:rPr>
              <w:t>Contractor</w:t>
            </w:r>
            <w:r w:rsidR="00EF5975">
              <w:rPr>
                <w:noProof/>
                <w:webHidden/>
              </w:rPr>
              <w:tab/>
            </w:r>
            <w:r w:rsidR="00EF5975">
              <w:rPr>
                <w:noProof/>
                <w:webHidden/>
              </w:rPr>
              <w:fldChar w:fldCharType="begin"/>
            </w:r>
            <w:r w:rsidR="00EF5975">
              <w:rPr>
                <w:noProof/>
                <w:webHidden/>
              </w:rPr>
              <w:instrText xml:space="preserve"> PAGEREF _Toc225255404 \h </w:instrText>
            </w:r>
            <w:r w:rsidR="00EF5975">
              <w:rPr>
                <w:noProof/>
                <w:webHidden/>
              </w:rPr>
            </w:r>
            <w:r w:rsidR="00EF5975">
              <w:rPr>
                <w:noProof/>
                <w:webHidden/>
              </w:rPr>
              <w:fldChar w:fldCharType="separate"/>
            </w:r>
            <w:r w:rsidR="00EF5975">
              <w:rPr>
                <w:noProof/>
                <w:webHidden/>
              </w:rPr>
              <w:t>11</w:t>
            </w:r>
            <w:r w:rsidR="00EF5975">
              <w:rPr>
                <w:noProof/>
                <w:webHidden/>
              </w:rPr>
              <w:fldChar w:fldCharType="end"/>
            </w:r>
          </w:hyperlink>
        </w:p>
        <w:p w14:paraId="111854B7" w14:textId="18219969" w:rsidR="00EF5975" w:rsidRDefault="002451AF">
          <w:pPr>
            <w:pStyle w:val="TM2"/>
            <w:rPr>
              <w:noProof/>
            </w:rPr>
          </w:pPr>
          <w:hyperlink w:anchor="_Toc225255405" w:history="1">
            <w:r w:rsidR="00EF5975" w:rsidRPr="00DC51F0">
              <w:rPr>
                <w:rStyle w:val="Lienhypertexte"/>
                <w:noProof/>
                <w:lang w:val="en"/>
              </w:rPr>
              <w:t>Confidentiality</w:t>
            </w:r>
            <w:r w:rsidR="00EF5975">
              <w:rPr>
                <w:noProof/>
                <w:webHidden/>
              </w:rPr>
              <w:tab/>
            </w:r>
            <w:r w:rsidR="00EF5975">
              <w:rPr>
                <w:noProof/>
                <w:webHidden/>
              </w:rPr>
              <w:fldChar w:fldCharType="begin"/>
            </w:r>
            <w:r w:rsidR="00EF5975">
              <w:rPr>
                <w:noProof/>
                <w:webHidden/>
              </w:rPr>
              <w:instrText xml:space="preserve"> PAGEREF _Toc225255405 \h </w:instrText>
            </w:r>
            <w:r w:rsidR="00EF5975">
              <w:rPr>
                <w:noProof/>
                <w:webHidden/>
              </w:rPr>
            </w:r>
            <w:r w:rsidR="00EF5975">
              <w:rPr>
                <w:noProof/>
                <w:webHidden/>
              </w:rPr>
              <w:fldChar w:fldCharType="separate"/>
            </w:r>
            <w:r w:rsidR="00EF5975">
              <w:rPr>
                <w:noProof/>
                <w:webHidden/>
              </w:rPr>
              <w:t>12</w:t>
            </w:r>
            <w:r w:rsidR="00EF5975">
              <w:rPr>
                <w:noProof/>
                <w:webHidden/>
              </w:rPr>
              <w:fldChar w:fldCharType="end"/>
            </w:r>
          </w:hyperlink>
        </w:p>
        <w:p w14:paraId="6D76AD18" w14:textId="13C4DF63" w:rsidR="00EF5975" w:rsidRDefault="002451AF">
          <w:pPr>
            <w:pStyle w:val="TM2"/>
            <w:rPr>
              <w:noProof/>
            </w:rPr>
          </w:pPr>
          <w:hyperlink w:anchor="_Toc225255406" w:history="1">
            <w:r w:rsidR="00EF5975" w:rsidRPr="00DC51F0">
              <w:rPr>
                <w:rStyle w:val="Lienhypertexte"/>
                <w:noProof/>
                <w:lang w:val="en"/>
              </w:rPr>
              <w:t>Insurance</w:t>
            </w:r>
            <w:r w:rsidR="00EF5975">
              <w:rPr>
                <w:noProof/>
                <w:webHidden/>
              </w:rPr>
              <w:tab/>
            </w:r>
            <w:r w:rsidR="00EF5975">
              <w:rPr>
                <w:noProof/>
                <w:webHidden/>
              </w:rPr>
              <w:fldChar w:fldCharType="begin"/>
            </w:r>
            <w:r w:rsidR="00EF5975">
              <w:rPr>
                <w:noProof/>
                <w:webHidden/>
              </w:rPr>
              <w:instrText xml:space="preserve"> PAGEREF _Toc225255406 \h </w:instrText>
            </w:r>
            <w:r w:rsidR="00EF5975">
              <w:rPr>
                <w:noProof/>
                <w:webHidden/>
              </w:rPr>
            </w:r>
            <w:r w:rsidR="00EF5975">
              <w:rPr>
                <w:noProof/>
                <w:webHidden/>
              </w:rPr>
              <w:fldChar w:fldCharType="separate"/>
            </w:r>
            <w:r w:rsidR="00EF5975">
              <w:rPr>
                <w:noProof/>
                <w:webHidden/>
              </w:rPr>
              <w:t>12</w:t>
            </w:r>
            <w:r w:rsidR="00EF5975">
              <w:rPr>
                <w:noProof/>
                <w:webHidden/>
              </w:rPr>
              <w:fldChar w:fldCharType="end"/>
            </w:r>
          </w:hyperlink>
        </w:p>
        <w:p w14:paraId="7CDB6FE5" w14:textId="49432161" w:rsidR="00EF5975" w:rsidRDefault="002451AF">
          <w:pPr>
            <w:pStyle w:val="TM2"/>
            <w:rPr>
              <w:noProof/>
            </w:rPr>
          </w:pPr>
          <w:hyperlink w:anchor="_Toc225255407" w:history="1">
            <w:r w:rsidR="00EF5975" w:rsidRPr="00DC51F0">
              <w:rPr>
                <w:rStyle w:val="Lienhypertexte"/>
                <w:noProof/>
                <w:lang w:val="en"/>
              </w:rPr>
              <w:t>Contact person and communication</w:t>
            </w:r>
            <w:r w:rsidR="00EF5975">
              <w:rPr>
                <w:noProof/>
                <w:webHidden/>
              </w:rPr>
              <w:tab/>
            </w:r>
            <w:r w:rsidR="00EF5975">
              <w:rPr>
                <w:noProof/>
                <w:webHidden/>
              </w:rPr>
              <w:fldChar w:fldCharType="begin"/>
            </w:r>
            <w:r w:rsidR="00EF5975">
              <w:rPr>
                <w:noProof/>
                <w:webHidden/>
              </w:rPr>
              <w:instrText xml:space="preserve"> PAGEREF _Toc225255407 \h </w:instrText>
            </w:r>
            <w:r w:rsidR="00EF5975">
              <w:rPr>
                <w:noProof/>
                <w:webHidden/>
              </w:rPr>
            </w:r>
            <w:r w:rsidR="00EF5975">
              <w:rPr>
                <w:noProof/>
                <w:webHidden/>
              </w:rPr>
              <w:fldChar w:fldCharType="separate"/>
            </w:r>
            <w:r w:rsidR="00EF5975">
              <w:rPr>
                <w:noProof/>
                <w:webHidden/>
              </w:rPr>
              <w:t>12</w:t>
            </w:r>
            <w:r w:rsidR="00EF5975">
              <w:rPr>
                <w:noProof/>
                <w:webHidden/>
              </w:rPr>
              <w:fldChar w:fldCharType="end"/>
            </w:r>
          </w:hyperlink>
        </w:p>
        <w:p w14:paraId="09609FE7" w14:textId="37F21183" w:rsidR="00EF5975" w:rsidRDefault="002451AF">
          <w:pPr>
            <w:pStyle w:val="TM2"/>
            <w:rPr>
              <w:noProof/>
            </w:rPr>
          </w:pPr>
          <w:hyperlink w:anchor="_Toc225255408" w:history="1">
            <w:r w:rsidR="00EF5975" w:rsidRPr="00DC51F0">
              <w:rPr>
                <w:rStyle w:val="Lienhypertexte"/>
                <w:noProof/>
                <w:lang w:val="en"/>
              </w:rPr>
              <w:t>Understaking against deforestation</w:t>
            </w:r>
            <w:r w:rsidR="00EF5975">
              <w:rPr>
                <w:noProof/>
                <w:webHidden/>
              </w:rPr>
              <w:tab/>
            </w:r>
            <w:r w:rsidR="00EF5975">
              <w:rPr>
                <w:noProof/>
                <w:webHidden/>
              </w:rPr>
              <w:fldChar w:fldCharType="begin"/>
            </w:r>
            <w:r w:rsidR="00EF5975">
              <w:rPr>
                <w:noProof/>
                <w:webHidden/>
              </w:rPr>
              <w:instrText xml:space="preserve"> PAGEREF _Toc225255408 \h </w:instrText>
            </w:r>
            <w:r w:rsidR="00EF5975">
              <w:rPr>
                <w:noProof/>
                <w:webHidden/>
              </w:rPr>
            </w:r>
            <w:r w:rsidR="00EF5975">
              <w:rPr>
                <w:noProof/>
                <w:webHidden/>
              </w:rPr>
              <w:fldChar w:fldCharType="separate"/>
            </w:r>
            <w:r w:rsidR="00EF5975">
              <w:rPr>
                <w:noProof/>
                <w:webHidden/>
              </w:rPr>
              <w:t>13</w:t>
            </w:r>
            <w:r w:rsidR="00EF5975">
              <w:rPr>
                <w:noProof/>
                <w:webHidden/>
              </w:rPr>
              <w:fldChar w:fldCharType="end"/>
            </w:r>
          </w:hyperlink>
        </w:p>
        <w:p w14:paraId="5AE31032" w14:textId="1910896C" w:rsidR="00EF5975" w:rsidRDefault="002451AF">
          <w:pPr>
            <w:pStyle w:val="TM1"/>
            <w:tabs>
              <w:tab w:val="left" w:pos="1540"/>
              <w:tab w:val="right" w:leader="dot" w:pos="9736"/>
            </w:tabs>
            <w:rPr>
              <w:rFonts w:asciiTheme="minorHAnsi" w:eastAsiaTheme="minorEastAsia" w:hAnsiTheme="minorHAnsi" w:cstheme="minorBidi"/>
              <w:noProof/>
              <w:sz w:val="22"/>
              <w:szCs w:val="22"/>
            </w:rPr>
          </w:pPr>
          <w:hyperlink w:anchor="_Toc225255409" w:history="1">
            <w:r w:rsidR="00EF5975" w:rsidRPr="00DC51F0">
              <w:rPr>
                <w:rStyle w:val="Lienhypertexte"/>
                <w:b/>
                <w:caps/>
                <w:noProof/>
              </w:rPr>
              <w:t>ARTICLE 7:</w:t>
            </w:r>
            <w:r w:rsidR="00EF5975">
              <w:rPr>
                <w:rFonts w:asciiTheme="minorHAnsi" w:eastAsiaTheme="minorEastAsia" w:hAnsiTheme="minorHAnsi" w:cstheme="minorBidi"/>
                <w:noProof/>
                <w:sz w:val="22"/>
                <w:szCs w:val="22"/>
              </w:rPr>
              <w:tab/>
            </w:r>
            <w:r w:rsidR="00EF5975" w:rsidRPr="00DC51F0">
              <w:rPr>
                <w:rStyle w:val="Lienhypertexte"/>
                <w:b/>
                <w:bCs/>
                <w:caps/>
                <w:noProof/>
                <w:lang w:val="en"/>
              </w:rPr>
              <w:t>Re-examination clause</w:t>
            </w:r>
            <w:r w:rsidR="00EF5975">
              <w:rPr>
                <w:noProof/>
                <w:webHidden/>
              </w:rPr>
              <w:tab/>
            </w:r>
            <w:r w:rsidR="00EF5975">
              <w:rPr>
                <w:noProof/>
                <w:webHidden/>
              </w:rPr>
              <w:fldChar w:fldCharType="begin"/>
            </w:r>
            <w:r w:rsidR="00EF5975">
              <w:rPr>
                <w:noProof/>
                <w:webHidden/>
              </w:rPr>
              <w:instrText xml:space="preserve"> PAGEREF _Toc225255409 \h </w:instrText>
            </w:r>
            <w:r w:rsidR="00EF5975">
              <w:rPr>
                <w:noProof/>
                <w:webHidden/>
              </w:rPr>
            </w:r>
            <w:r w:rsidR="00EF5975">
              <w:rPr>
                <w:noProof/>
                <w:webHidden/>
              </w:rPr>
              <w:fldChar w:fldCharType="separate"/>
            </w:r>
            <w:r w:rsidR="00EF5975">
              <w:rPr>
                <w:noProof/>
                <w:webHidden/>
              </w:rPr>
              <w:t>13</w:t>
            </w:r>
            <w:r w:rsidR="00EF5975">
              <w:rPr>
                <w:noProof/>
                <w:webHidden/>
              </w:rPr>
              <w:fldChar w:fldCharType="end"/>
            </w:r>
          </w:hyperlink>
        </w:p>
        <w:p w14:paraId="53F13F9B" w14:textId="5AC286B9" w:rsidR="00EF5975" w:rsidRDefault="002451AF">
          <w:pPr>
            <w:pStyle w:val="TM1"/>
            <w:tabs>
              <w:tab w:val="left" w:pos="1540"/>
              <w:tab w:val="right" w:leader="dot" w:pos="9736"/>
            </w:tabs>
            <w:rPr>
              <w:rFonts w:asciiTheme="minorHAnsi" w:eastAsiaTheme="minorEastAsia" w:hAnsiTheme="minorHAnsi" w:cstheme="minorBidi"/>
              <w:noProof/>
              <w:sz w:val="22"/>
              <w:szCs w:val="22"/>
            </w:rPr>
          </w:pPr>
          <w:hyperlink w:anchor="_Toc225255410" w:history="1">
            <w:r w:rsidR="00EF5975" w:rsidRPr="00DC51F0">
              <w:rPr>
                <w:rStyle w:val="Lienhypertexte"/>
                <w:b/>
                <w:caps/>
                <w:noProof/>
              </w:rPr>
              <w:t>ARTICLE 8:</w:t>
            </w:r>
            <w:r w:rsidR="00EF5975">
              <w:rPr>
                <w:rFonts w:asciiTheme="minorHAnsi" w:eastAsiaTheme="minorEastAsia" w:hAnsiTheme="minorHAnsi" w:cstheme="minorBidi"/>
                <w:noProof/>
                <w:sz w:val="22"/>
                <w:szCs w:val="22"/>
              </w:rPr>
              <w:tab/>
            </w:r>
            <w:r w:rsidR="00EF5975" w:rsidRPr="00DC51F0">
              <w:rPr>
                <w:rStyle w:val="Lienhypertexte"/>
                <w:b/>
                <w:bCs/>
                <w:caps/>
                <w:noProof/>
                <w:lang w:val="en"/>
              </w:rPr>
              <w:t>Similar services</w:t>
            </w:r>
            <w:r w:rsidR="00EF5975">
              <w:rPr>
                <w:noProof/>
                <w:webHidden/>
              </w:rPr>
              <w:tab/>
            </w:r>
            <w:r w:rsidR="00EF5975">
              <w:rPr>
                <w:noProof/>
                <w:webHidden/>
              </w:rPr>
              <w:fldChar w:fldCharType="begin"/>
            </w:r>
            <w:r w:rsidR="00EF5975">
              <w:rPr>
                <w:noProof/>
                <w:webHidden/>
              </w:rPr>
              <w:instrText xml:space="preserve"> PAGEREF _Toc225255410 \h </w:instrText>
            </w:r>
            <w:r w:rsidR="00EF5975">
              <w:rPr>
                <w:noProof/>
                <w:webHidden/>
              </w:rPr>
            </w:r>
            <w:r w:rsidR="00EF5975">
              <w:rPr>
                <w:noProof/>
                <w:webHidden/>
              </w:rPr>
              <w:fldChar w:fldCharType="separate"/>
            </w:r>
            <w:r w:rsidR="00EF5975">
              <w:rPr>
                <w:noProof/>
                <w:webHidden/>
              </w:rPr>
              <w:t>14</w:t>
            </w:r>
            <w:r w:rsidR="00EF5975">
              <w:rPr>
                <w:noProof/>
                <w:webHidden/>
              </w:rPr>
              <w:fldChar w:fldCharType="end"/>
            </w:r>
          </w:hyperlink>
        </w:p>
        <w:p w14:paraId="6921F74C" w14:textId="5C2CAE27" w:rsidR="00EF5975" w:rsidRDefault="002451AF">
          <w:pPr>
            <w:pStyle w:val="TM1"/>
            <w:tabs>
              <w:tab w:val="left" w:pos="1540"/>
              <w:tab w:val="right" w:leader="dot" w:pos="9736"/>
            </w:tabs>
            <w:rPr>
              <w:rFonts w:asciiTheme="minorHAnsi" w:eastAsiaTheme="minorEastAsia" w:hAnsiTheme="minorHAnsi" w:cstheme="minorBidi"/>
              <w:noProof/>
              <w:sz w:val="22"/>
              <w:szCs w:val="22"/>
            </w:rPr>
          </w:pPr>
          <w:hyperlink w:anchor="_Toc225255411" w:history="1">
            <w:r w:rsidR="00EF5975" w:rsidRPr="00DC51F0">
              <w:rPr>
                <w:rStyle w:val="Lienhypertexte"/>
                <w:b/>
                <w:caps/>
                <w:noProof/>
              </w:rPr>
              <w:t>ARTICLE 9:</w:t>
            </w:r>
            <w:r w:rsidR="00EF5975">
              <w:rPr>
                <w:rFonts w:asciiTheme="minorHAnsi" w:eastAsiaTheme="minorEastAsia" w:hAnsiTheme="minorHAnsi" w:cstheme="minorBidi"/>
                <w:noProof/>
                <w:sz w:val="22"/>
                <w:szCs w:val="22"/>
              </w:rPr>
              <w:tab/>
            </w:r>
            <w:r w:rsidR="00EF5975" w:rsidRPr="00DC51F0">
              <w:rPr>
                <w:rStyle w:val="Lienhypertexte"/>
                <w:b/>
                <w:bCs/>
                <w:caps/>
                <w:noProof/>
                <w:lang w:val="en"/>
              </w:rPr>
              <w:t>penalties</w:t>
            </w:r>
            <w:r w:rsidR="00EF5975">
              <w:rPr>
                <w:noProof/>
                <w:webHidden/>
              </w:rPr>
              <w:tab/>
            </w:r>
            <w:r w:rsidR="00EF5975">
              <w:rPr>
                <w:noProof/>
                <w:webHidden/>
              </w:rPr>
              <w:fldChar w:fldCharType="begin"/>
            </w:r>
            <w:r w:rsidR="00EF5975">
              <w:rPr>
                <w:noProof/>
                <w:webHidden/>
              </w:rPr>
              <w:instrText xml:space="preserve"> PAGEREF _Toc225255411 \h </w:instrText>
            </w:r>
            <w:r w:rsidR="00EF5975">
              <w:rPr>
                <w:noProof/>
                <w:webHidden/>
              </w:rPr>
            </w:r>
            <w:r w:rsidR="00EF5975">
              <w:rPr>
                <w:noProof/>
                <w:webHidden/>
              </w:rPr>
              <w:fldChar w:fldCharType="separate"/>
            </w:r>
            <w:r w:rsidR="00EF5975">
              <w:rPr>
                <w:noProof/>
                <w:webHidden/>
              </w:rPr>
              <w:t>14</w:t>
            </w:r>
            <w:r w:rsidR="00EF5975">
              <w:rPr>
                <w:noProof/>
                <w:webHidden/>
              </w:rPr>
              <w:fldChar w:fldCharType="end"/>
            </w:r>
          </w:hyperlink>
        </w:p>
        <w:p w14:paraId="5718FE37" w14:textId="68EA7710" w:rsidR="00EF5975" w:rsidRDefault="002451AF">
          <w:pPr>
            <w:pStyle w:val="TM2"/>
            <w:rPr>
              <w:noProof/>
            </w:rPr>
          </w:pPr>
          <w:hyperlink w:anchor="_Toc225255412" w:history="1">
            <w:r w:rsidR="00EF5975" w:rsidRPr="00DC51F0">
              <w:rPr>
                <w:rStyle w:val="Lienhypertexte"/>
                <w:noProof/>
                <w:lang w:val="en"/>
              </w:rPr>
              <w:t>Penalties for periodic documentary deliverables</w:t>
            </w:r>
            <w:r w:rsidR="00EF5975">
              <w:rPr>
                <w:noProof/>
                <w:webHidden/>
              </w:rPr>
              <w:tab/>
            </w:r>
            <w:r w:rsidR="00EF5975">
              <w:rPr>
                <w:noProof/>
                <w:webHidden/>
              </w:rPr>
              <w:fldChar w:fldCharType="begin"/>
            </w:r>
            <w:r w:rsidR="00EF5975">
              <w:rPr>
                <w:noProof/>
                <w:webHidden/>
              </w:rPr>
              <w:instrText xml:space="preserve"> PAGEREF _Toc225255412 \h </w:instrText>
            </w:r>
            <w:r w:rsidR="00EF5975">
              <w:rPr>
                <w:noProof/>
                <w:webHidden/>
              </w:rPr>
            </w:r>
            <w:r w:rsidR="00EF5975">
              <w:rPr>
                <w:noProof/>
                <w:webHidden/>
              </w:rPr>
              <w:fldChar w:fldCharType="separate"/>
            </w:r>
            <w:r w:rsidR="00EF5975">
              <w:rPr>
                <w:noProof/>
                <w:webHidden/>
              </w:rPr>
              <w:t>14</w:t>
            </w:r>
            <w:r w:rsidR="00EF5975">
              <w:rPr>
                <w:noProof/>
                <w:webHidden/>
              </w:rPr>
              <w:fldChar w:fldCharType="end"/>
            </w:r>
          </w:hyperlink>
        </w:p>
        <w:p w14:paraId="74DD7B7D" w14:textId="79D8FDD9" w:rsidR="00EF5975" w:rsidRDefault="002451AF">
          <w:pPr>
            <w:pStyle w:val="TM2"/>
            <w:rPr>
              <w:noProof/>
            </w:rPr>
          </w:pPr>
          <w:hyperlink w:anchor="_Toc225255413" w:history="1">
            <w:r w:rsidR="00EF5975" w:rsidRPr="00DC51F0">
              <w:rPr>
                <w:rStyle w:val="Lienhypertexte"/>
                <w:noProof/>
                <w:lang w:val="en"/>
              </w:rPr>
              <w:t>Penalties applicable to submission of final deliverables</w:t>
            </w:r>
            <w:r w:rsidR="00EF5975">
              <w:rPr>
                <w:noProof/>
                <w:webHidden/>
              </w:rPr>
              <w:tab/>
            </w:r>
            <w:r w:rsidR="00EF5975">
              <w:rPr>
                <w:noProof/>
                <w:webHidden/>
              </w:rPr>
              <w:fldChar w:fldCharType="begin"/>
            </w:r>
            <w:r w:rsidR="00EF5975">
              <w:rPr>
                <w:noProof/>
                <w:webHidden/>
              </w:rPr>
              <w:instrText xml:space="preserve"> PAGEREF _Toc225255413 \h </w:instrText>
            </w:r>
            <w:r w:rsidR="00EF5975">
              <w:rPr>
                <w:noProof/>
                <w:webHidden/>
              </w:rPr>
            </w:r>
            <w:r w:rsidR="00EF5975">
              <w:rPr>
                <w:noProof/>
                <w:webHidden/>
              </w:rPr>
              <w:fldChar w:fldCharType="separate"/>
            </w:r>
            <w:r w:rsidR="00EF5975">
              <w:rPr>
                <w:noProof/>
                <w:webHidden/>
              </w:rPr>
              <w:t>14</w:t>
            </w:r>
            <w:r w:rsidR="00EF5975">
              <w:rPr>
                <w:noProof/>
                <w:webHidden/>
              </w:rPr>
              <w:fldChar w:fldCharType="end"/>
            </w:r>
          </w:hyperlink>
        </w:p>
        <w:p w14:paraId="6FD75FBF" w14:textId="5DB0DEB0" w:rsidR="00EF5975" w:rsidRDefault="002451AF">
          <w:pPr>
            <w:pStyle w:val="TM1"/>
            <w:tabs>
              <w:tab w:val="left" w:pos="1540"/>
              <w:tab w:val="right" w:leader="dot" w:pos="9736"/>
            </w:tabs>
            <w:rPr>
              <w:rFonts w:asciiTheme="minorHAnsi" w:eastAsiaTheme="minorEastAsia" w:hAnsiTheme="minorHAnsi" w:cstheme="minorBidi"/>
              <w:noProof/>
              <w:sz w:val="22"/>
              <w:szCs w:val="22"/>
            </w:rPr>
          </w:pPr>
          <w:hyperlink w:anchor="_Toc225255414" w:history="1">
            <w:r w:rsidR="00EF5975" w:rsidRPr="00DC51F0">
              <w:rPr>
                <w:rStyle w:val="Lienhypertexte"/>
                <w:b/>
                <w:caps/>
                <w:noProof/>
              </w:rPr>
              <w:t>ARTICLE 10:</w:t>
            </w:r>
            <w:r w:rsidR="00EF5975">
              <w:rPr>
                <w:rFonts w:asciiTheme="minorHAnsi" w:eastAsiaTheme="minorEastAsia" w:hAnsiTheme="minorHAnsi" w:cstheme="minorBidi"/>
                <w:noProof/>
                <w:sz w:val="22"/>
                <w:szCs w:val="22"/>
              </w:rPr>
              <w:tab/>
            </w:r>
            <w:r w:rsidR="00EF5975" w:rsidRPr="00DC51F0">
              <w:rPr>
                <w:rStyle w:val="Lienhypertexte"/>
                <w:b/>
                <w:bCs/>
                <w:caps/>
                <w:noProof/>
                <w:lang w:val="en"/>
              </w:rPr>
              <w:t>intellectual property</w:t>
            </w:r>
            <w:r w:rsidR="00EF5975">
              <w:rPr>
                <w:noProof/>
                <w:webHidden/>
              </w:rPr>
              <w:tab/>
            </w:r>
            <w:r w:rsidR="00EF5975">
              <w:rPr>
                <w:noProof/>
                <w:webHidden/>
              </w:rPr>
              <w:fldChar w:fldCharType="begin"/>
            </w:r>
            <w:r w:rsidR="00EF5975">
              <w:rPr>
                <w:noProof/>
                <w:webHidden/>
              </w:rPr>
              <w:instrText xml:space="preserve"> PAGEREF _Toc225255414 \h </w:instrText>
            </w:r>
            <w:r w:rsidR="00EF5975">
              <w:rPr>
                <w:noProof/>
                <w:webHidden/>
              </w:rPr>
            </w:r>
            <w:r w:rsidR="00EF5975">
              <w:rPr>
                <w:noProof/>
                <w:webHidden/>
              </w:rPr>
              <w:fldChar w:fldCharType="separate"/>
            </w:r>
            <w:r w:rsidR="00EF5975">
              <w:rPr>
                <w:noProof/>
                <w:webHidden/>
              </w:rPr>
              <w:t>14</w:t>
            </w:r>
            <w:r w:rsidR="00EF5975">
              <w:rPr>
                <w:noProof/>
                <w:webHidden/>
              </w:rPr>
              <w:fldChar w:fldCharType="end"/>
            </w:r>
          </w:hyperlink>
        </w:p>
        <w:p w14:paraId="34810D9C" w14:textId="12007752" w:rsidR="00EF5975" w:rsidRDefault="002451AF">
          <w:pPr>
            <w:pStyle w:val="TM2"/>
            <w:rPr>
              <w:noProof/>
            </w:rPr>
          </w:pPr>
          <w:hyperlink w:anchor="_Toc225255415" w:history="1">
            <w:r w:rsidR="00EF5975" w:rsidRPr="00DC51F0">
              <w:rPr>
                <w:rStyle w:val="Lienhypertexte"/>
                <w:noProof/>
                <w:lang w:val="en"/>
              </w:rPr>
              <w:t>Definitions</w:t>
            </w:r>
            <w:r w:rsidR="00EF5975">
              <w:rPr>
                <w:noProof/>
                <w:webHidden/>
              </w:rPr>
              <w:tab/>
            </w:r>
            <w:r w:rsidR="00EF5975">
              <w:rPr>
                <w:noProof/>
                <w:webHidden/>
              </w:rPr>
              <w:fldChar w:fldCharType="begin"/>
            </w:r>
            <w:r w:rsidR="00EF5975">
              <w:rPr>
                <w:noProof/>
                <w:webHidden/>
              </w:rPr>
              <w:instrText xml:space="preserve"> PAGEREF _Toc225255415 \h </w:instrText>
            </w:r>
            <w:r w:rsidR="00EF5975">
              <w:rPr>
                <w:noProof/>
                <w:webHidden/>
              </w:rPr>
            </w:r>
            <w:r w:rsidR="00EF5975">
              <w:rPr>
                <w:noProof/>
                <w:webHidden/>
              </w:rPr>
              <w:fldChar w:fldCharType="separate"/>
            </w:r>
            <w:r w:rsidR="00EF5975">
              <w:rPr>
                <w:noProof/>
                <w:webHidden/>
              </w:rPr>
              <w:t>14</w:t>
            </w:r>
            <w:r w:rsidR="00EF5975">
              <w:rPr>
                <w:noProof/>
                <w:webHidden/>
              </w:rPr>
              <w:fldChar w:fldCharType="end"/>
            </w:r>
          </w:hyperlink>
        </w:p>
        <w:p w14:paraId="55F3F0D0" w14:textId="6BE2FB05" w:rsidR="00EF5975" w:rsidRDefault="002451AF">
          <w:pPr>
            <w:pStyle w:val="TM2"/>
            <w:rPr>
              <w:noProof/>
            </w:rPr>
          </w:pPr>
          <w:hyperlink w:anchor="_Toc225255416" w:history="1">
            <w:r w:rsidR="00EF5975" w:rsidRPr="00DC51F0">
              <w:rPr>
                <w:rStyle w:val="Lienhypertexte"/>
                <w:noProof/>
                <w:lang w:val="en"/>
              </w:rPr>
              <w:t>Ownership of results</w:t>
            </w:r>
            <w:r w:rsidR="00EF5975">
              <w:rPr>
                <w:noProof/>
                <w:webHidden/>
              </w:rPr>
              <w:tab/>
            </w:r>
            <w:r w:rsidR="00EF5975">
              <w:rPr>
                <w:noProof/>
                <w:webHidden/>
              </w:rPr>
              <w:fldChar w:fldCharType="begin"/>
            </w:r>
            <w:r w:rsidR="00EF5975">
              <w:rPr>
                <w:noProof/>
                <w:webHidden/>
              </w:rPr>
              <w:instrText xml:space="preserve"> PAGEREF _Toc225255416 \h </w:instrText>
            </w:r>
            <w:r w:rsidR="00EF5975">
              <w:rPr>
                <w:noProof/>
                <w:webHidden/>
              </w:rPr>
            </w:r>
            <w:r w:rsidR="00EF5975">
              <w:rPr>
                <w:noProof/>
                <w:webHidden/>
              </w:rPr>
              <w:fldChar w:fldCharType="separate"/>
            </w:r>
            <w:r w:rsidR="00EF5975">
              <w:rPr>
                <w:noProof/>
                <w:webHidden/>
              </w:rPr>
              <w:t>14</w:t>
            </w:r>
            <w:r w:rsidR="00EF5975">
              <w:rPr>
                <w:noProof/>
                <w:webHidden/>
              </w:rPr>
              <w:fldChar w:fldCharType="end"/>
            </w:r>
          </w:hyperlink>
        </w:p>
        <w:p w14:paraId="0A6A3EEC" w14:textId="0457E3EB" w:rsidR="00EF5975" w:rsidRDefault="002451AF">
          <w:pPr>
            <w:pStyle w:val="TM2"/>
            <w:rPr>
              <w:noProof/>
            </w:rPr>
          </w:pPr>
          <w:hyperlink w:anchor="_Toc225255417" w:history="1">
            <w:r w:rsidR="00EF5975" w:rsidRPr="00DC51F0">
              <w:rPr>
                <w:rStyle w:val="Lienhypertexte"/>
                <w:noProof/>
                <w:lang w:val="en"/>
              </w:rPr>
              <w:t>Exploitation of results</w:t>
            </w:r>
            <w:r w:rsidR="00EF5975">
              <w:rPr>
                <w:noProof/>
                <w:webHidden/>
              </w:rPr>
              <w:tab/>
            </w:r>
            <w:r w:rsidR="00EF5975">
              <w:rPr>
                <w:noProof/>
                <w:webHidden/>
              </w:rPr>
              <w:fldChar w:fldCharType="begin"/>
            </w:r>
            <w:r w:rsidR="00EF5975">
              <w:rPr>
                <w:noProof/>
                <w:webHidden/>
              </w:rPr>
              <w:instrText xml:space="preserve"> PAGEREF _Toc225255417 \h </w:instrText>
            </w:r>
            <w:r w:rsidR="00EF5975">
              <w:rPr>
                <w:noProof/>
                <w:webHidden/>
              </w:rPr>
            </w:r>
            <w:r w:rsidR="00EF5975">
              <w:rPr>
                <w:noProof/>
                <w:webHidden/>
              </w:rPr>
              <w:fldChar w:fldCharType="separate"/>
            </w:r>
            <w:r w:rsidR="00EF5975">
              <w:rPr>
                <w:noProof/>
                <w:webHidden/>
              </w:rPr>
              <w:t>15</w:t>
            </w:r>
            <w:r w:rsidR="00EF5975">
              <w:rPr>
                <w:noProof/>
                <w:webHidden/>
              </w:rPr>
              <w:fldChar w:fldCharType="end"/>
            </w:r>
          </w:hyperlink>
        </w:p>
        <w:p w14:paraId="28FC91AB" w14:textId="41738D4C" w:rsidR="00EF5975" w:rsidRDefault="002451AF">
          <w:pPr>
            <w:pStyle w:val="TM2"/>
            <w:rPr>
              <w:noProof/>
            </w:rPr>
          </w:pPr>
          <w:hyperlink w:anchor="_Toc225255418" w:history="1">
            <w:r w:rsidR="00EF5975" w:rsidRPr="00DC51F0">
              <w:rPr>
                <w:rStyle w:val="Lienhypertexte"/>
                <w:noProof/>
                <w:lang w:val="en"/>
              </w:rPr>
              <w:t>Licensing of pre-existing rights</w:t>
            </w:r>
            <w:r w:rsidR="00EF5975">
              <w:rPr>
                <w:noProof/>
                <w:webHidden/>
              </w:rPr>
              <w:tab/>
            </w:r>
            <w:r w:rsidR="00EF5975">
              <w:rPr>
                <w:noProof/>
                <w:webHidden/>
              </w:rPr>
              <w:fldChar w:fldCharType="begin"/>
            </w:r>
            <w:r w:rsidR="00EF5975">
              <w:rPr>
                <w:noProof/>
                <w:webHidden/>
              </w:rPr>
              <w:instrText xml:space="preserve"> PAGEREF _Toc225255418 \h </w:instrText>
            </w:r>
            <w:r w:rsidR="00EF5975">
              <w:rPr>
                <w:noProof/>
                <w:webHidden/>
              </w:rPr>
            </w:r>
            <w:r w:rsidR="00EF5975">
              <w:rPr>
                <w:noProof/>
                <w:webHidden/>
              </w:rPr>
              <w:fldChar w:fldCharType="separate"/>
            </w:r>
            <w:r w:rsidR="00EF5975">
              <w:rPr>
                <w:noProof/>
                <w:webHidden/>
              </w:rPr>
              <w:t>15</w:t>
            </w:r>
            <w:r w:rsidR="00EF5975">
              <w:rPr>
                <w:noProof/>
                <w:webHidden/>
              </w:rPr>
              <w:fldChar w:fldCharType="end"/>
            </w:r>
          </w:hyperlink>
        </w:p>
        <w:p w14:paraId="7C6D0DDB" w14:textId="70D5B692" w:rsidR="00EF5975" w:rsidRDefault="002451AF">
          <w:pPr>
            <w:pStyle w:val="TM2"/>
            <w:rPr>
              <w:noProof/>
            </w:rPr>
          </w:pPr>
          <w:hyperlink w:anchor="_Toc225255419" w:history="1">
            <w:r w:rsidR="00EF5975" w:rsidRPr="00DC51F0">
              <w:rPr>
                <w:rStyle w:val="Lienhypertexte"/>
                <w:noProof/>
                <w:lang w:val="en"/>
              </w:rPr>
              <w:t>Guarantees</w:t>
            </w:r>
            <w:r w:rsidR="00EF5975">
              <w:rPr>
                <w:noProof/>
                <w:webHidden/>
              </w:rPr>
              <w:tab/>
            </w:r>
            <w:r w:rsidR="00EF5975">
              <w:rPr>
                <w:noProof/>
                <w:webHidden/>
              </w:rPr>
              <w:fldChar w:fldCharType="begin"/>
            </w:r>
            <w:r w:rsidR="00EF5975">
              <w:rPr>
                <w:noProof/>
                <w:webHidden/>
              </w:rPr>
              <w:instrText xml:space="preserve"> PAGEREF _Toc225255419 \h </w:instrText>
            </w:r>
            <w:r w:rsidR="00EF5975">
              <w:rPr>
                <w:noProof/>
                <w:webHidden/>
              </w:rPr>
            </w:r>
            <w:r w:rsidR="00EF5975">
              <w:rPr>
                <w:noProof/>
                <w:webHidden/>
              </w:rPr>
              <w:fldChar w:fldCharType="separate"/>
            </w:r>
            <w:r w:rsidR="00EF5975">
              <w:rPr>
                <w:noProof/>
                <w:webHidden/>
              </w:rPr>
              <w:t>15</w:t>
            </w:r>
            <w:r w:rsidR="00EF5975">
              <w:rPr>
                <w:noProof/>
                <w:webHidden/>
              </w:rPr>
              <w:fldChar w:fldCharType="end"/>
            </w:r>
          </w:hyperlink>
        </w:p>
        <w:p w14:paraId="7EB9885C" w14:textId="48DF727C" w:rsidR="00EF5975" w:rsidRDefault="002451AF">
          <w:pPr>
            <w:pStyle w:val="TM2"/>
            <w:rPr>
              <w:noProof/>
            </w:rPr>
          </w:pPr>
          <w:hyperlink w:anchor="_Toc225255420" w:history="1">
            <w:r w:rsidR="00EF5975" w:rsidRPr="00DC51F0">
              <w:rPr>
                <w:rStyle w:val="Lienhypertexte"/>
                <w:noProof/>
                <w:lang w:val="en"/>
              </w:rPr>
              <w:t>Image rights</w:t>
            </w:r>
            <w:r w:rsidR="00EF5975">
              <w:rPr>
                <w:noProof/>
                <w:webHidden/>
              </w:rPr>
              <w:tab/>
            </w:r>
            <w:r w:rsidR="00EF5975">
              <w:rPr>
                <w:noProof/>
                <w:webHidden/>
              </w:rPr>
              <w:fldChar w:fldCharType="begin"/>
            </w:r>
            <w:r w:rsidR="00EF5975">
              <w:rPr>
                <w:noProof/>
                <w:webHidden/>
              </w:rPr>
              <w:instrText xml:space="preserve"> PAGEREF _Toc225255420 \h </w:instrText>
            </w:r>
            <w:r w:rsidR="00EF5975">
              <w:rPr>
                <w:noProof/>
                <w:webHidden/>
              </w:rPr>
            </w:r>
            <w:r w:rsidR="00EF5975">
              <w:rPr>
                <w:noProof/>
                <w:webHidden/>
              </w:rPr>
              <w:fldChar w:fldCharType="separate"/>
            </w:r>
            <w:r w:rsidR="00EF5975">
              <w:rPr>
                <w:noProof/>
                <w:webHidden/>
              </w:rPr>
              <w:t>16</w:t>
            </w:r>
            <w:r w:rsidR="00EF5975">
              <w:rPr>
                <w:noProof/>
                <w:webHidden/>
              </w:rPr>
              <w:fldChar w:fldCharType="end"/>
            </w:r>
          </w:hyperlink>
        </w:p>
        <w:p w14:paraId="2EB130BA" w14:textId="5ADC0168" w:rsidR="00EF5975" w:rsidRDefault="002451AF">
          <w:pPr>
            <w:pStyle w:val="TM1"/>
            <w:tabs>
              <w:tab w:val="left" w:pos="1540"/>
              <w:tab w:val="right" w:leader="dot" w:pos="9736"/>
            </w:tabs>
            <w:rPr>
              <w:rFonts w:asciiTheme="minorHAnsi" w:eastAsiaTheme="minorEastAsia" w:hAnsiTheme="minorHAnsi" w:cstheme="minorBidi"/>
              <w:noProof/>
              <w:sz w:val="22"/>
              <w:szCs w:val="22"/>
            </w:rPr>
          </w:pPr>
          <w:hyperlink w:anchor="_Toc225255421" w:history="1">
            <w:r w:rsidR="00EF5975" w:rsidRPr="00DC51F0">
              <w:rPr>
                <w:rStyle w:val="Lienhypertexte"/>
                <w:b/>
                <w:caps/>
                <w:noProof/>
              </w:rPr>
              <w:t>ARTICLE 11:</w:t>
            </w:r>
            <w:r w:rsidR="00EF5975">
              <w:rPr>
                <w:rFonts w:asciiTheme="minorHAnsi" w:eastAsiaTheme="minorEastAsia" w:hAnsiTheme="minorHAnsi" w:cstheme="minorBidi"/>
                <w:noProof/>
                <w:sz w:val="22"/>
                <w:szCs w:val="22"/>
              </w:rPr>
              <w:tab/>
            </w:r>
            <w:r w:rsidR="00EF5975" w:rsidRPr="00DC51F0">
              <w:rPr>
                <w:rStyle w:val="Lienhypertexte"/>
                <w:b/>
                <w:bCs/>
                <w:caps/>
                <w:noProof/>
                <w:lang w:val="en"/>
              </w:rPr>
              <w:t>Termination of the contract</w:t>
            </w:r>
            <w:r w:rsidR="00EF5975">
              <w:rPr>
                <w:noProof/>
                <w:webHidden/>
              </w:rPr>
              <w:tab/>
            </w:r>
            <w:r w:rsidR="00EF5975">
              <w:rPr>
                <w:noProof/>
                <w:webHidden/>
              </w:rPr>
              <w:fldChar w:fldCharType="begin"/>
            </w:r>
            <w:r w:rsidR="00EF5975">
              <w:rPr>
                <w:noProof/>
                <w:webHidden/>
              </w:rPr>
              <w:instrText xml:space="preserve"> PAGEREF _Toc225255421 \h </w:instrText>
            </w:r>
            <w:r w:rsidR="00EF5975">
              <w:rPr>
                <w:noProof/>
                <w:webHidden/>
              </w:rPr>
            </w:r>
            <w:r w:rsidR="00EF5975">
              <w:rPr>
                <w:noProof/>
                <w:webHidden/>
              </w:rPr>
              <w:fldChar w:fldCharType="separate"/>
            </w:r>
            <w:r w:rsidR="00EF5975">
              <w:rPr>
                <w:noProof/>
                <w:webHidden/>
              </w:rPr>
              <w:t>16</w:t>
            </w:r>
            <w:r w:rsidR="00EF5975">
              <w:rPr>
                <w:noProof/>
                <w:webHidden/>
              </w:rPr>
              <w:fldChar w:fldCharType="end"/>
            </w:r>
          </w:hyperlink>
        </w:p>
        <w:p w14:paraId="5EA71A6C" w14:textId="2F6421D3" w:rsidR="00EF5975" w:rsidRDefault="002451AF">
          <w:pPr>
            <w:pStyle w:val="TM2"/>
            <w:rPr>
              <w:noProof/>
            </w:rPr>
          </w:pPr>
          <w:hyperlink w:anchor="_Toc225255422" w:history="1">
            <w:r w:rsidR="00EF5975" w:rsidRPr="00DC51F0">
              <w:rPr>
                <w:rStyle w:val="Lienhypertexte"/>
                <w:rFonts w:cstheme="minorHAnsi"/>
                <w:noProof/>
                <w:lang w:val="en"/>
              </w:rPr>
              <w:t>General terms of performance</w:t>
            </w:r>
            <w:r w:rsidR="00EF5975">
              <w:rPr>
                <w:noProof/>
                <w:webHidden/>
              </w:rPr>
              <w:tab/>
            </w:r>
            <w:r w:rsidR="00EF5975">
              <w:rPr>
                <w:noProof/>
                <w:webHidden/>
              </w:rPr>
              <w:fldChar w:fldCharType="begin"/>
            </w:r>
            <w:r w:rsidR="00EF5975">
              <w:rPr>
                <w:noProof/>
                <w:webHidden/>
              </w:rPr>
              <w:instrText xml:space="preserve"> PAGEREF _Toc225255422 \h </w:instrText>
            </w:r>
            <w:r w:rsidR="00EF5975">
              <w:rPr>
                <w:noProof/>
                <w:webHidden/>
              </w:rPr>
            </w:r>
            <w:r w:rsidR="00EF5975">
              <w:rPr>
                <w:noProof/>
                <w:webHidden/>
              </w:rPr>
              <w:fldChar w:fldCharType="separate"/>
            </w:r>
            <w:r w:rsidR="00EF5975">
              <w:rPr>
                <w:noProof/>
                <w:webHidden/>
              </w:rPr>
              <w:t>16</w:t>
            </w:r>
            <w:r w:rsidR="00EF5975">
              <w:rPr>
                <w:noProof/>
                <w:webHidden/>
              </w:rPr>
              <w:fldChar w:fldCharType="end"/>
            </w:r>
          </w:hyperlink>
        </w:p>
        <w:p w14:paraId="4BAD8CAE" w14:textId="511B8219" w:rsidR="00EF5975" w:rsidRDefault="002451AF">
          <w:pPr>
            <w:pStyle w:val="TM2"/>
            <w:rPr>
              <w:noProof/>
            </w:rPr>
          </w:pPr>
          <w:hyperlink w:anchor="_Toc225255423" w:history="1">
            <w:r w:rsidR="00EF5975" w:rsidRPr="00DC51F0">
              <w:rPr>
                <w:rStyle w:val="Lienhypertexte"/>
                <w:rFonts w:cstheme="minorHAnsi"/>
                <w:noProof/>
                <w:lang w:val="en"/>
              </w:rPr>
              <w:t>Termination of the Contract due to the non-availability of a designated expert</w:t>
            </w:r>
            <w:r w:rsidR="00EF5975">
              <w:rPr>
                <w:noProof/>
                <w:webHidden/>
              </w:rPr>
              <w:tab/>
            </w:r>
            <w:r w:rsidR="00EF5975">
              <w:rPr>
                <w:noProof/>
                <w:webHidden/>
              </w:rPr>
              <w:fldChar w:fldCharType="begin"/>
            </w:r>
            <w:r w:rsidR="00EF5975">
              <w:rPr>
                <w:noProof/>
                <w:webHidden/>
              </w:rPr>
              <w:instrText xml:space="preserve"> PAGEREF _Toc225255423 \h </w:instrText>
            </w:r>
            <w:r w:rsidR="00EF5975">
              <w:rPr>
                <w:noProof/>
                <w:webHidden/>
              </w:rPr>
            </w:r>
            <w:r w:rsidR="00EF5975">
              <w:rPr>
                <w:noProof/>
                <w:webHidden/>
              </w:rPr>
              <w:fldChar w:fldCharType="separate"/>
            </w:r>
            <w:r w:rsidR="00EF5975">
              <w:rPr>
                <w:noProof/>
                <w:webHidden/>
              </w:rPr>
              <w:t>16</w:t>
            </w:r>
            <w:r w:rsidR="00EF5975">
              <w:rPr>
                <w:noProof/>
                <w:webHidden/>
              </w:rPr>
              <w:fldChar w:fldCharType="end"/>
            </w:r>
          </w:hyperlink>
        </w:p>
        <w:p w14:paraId="5BFADB2E" w14:textId="61D35F7C" w:rsidR="00EF5975" w:rsidRDefault="002451AF">
          <w:pPr>
            <w:pStyle w:val="TM2"/>
            <w:rPr>
              <w:noProof/>
            </w:rPr>
          </w:pPr>
          <w:hyperlink w:anchor="_Toc225255424" w:history="1">
            <w:r w:rsidR="00EF5975" w:rsidRPr="00DC51F0">
              <w:rPr>
                <w:rStyle w:val="Lienhypertexte"/>
                <w:rFonts w:cstheme="minorHAnsi"/>
                <w:noProof/>
                <w:lang w:val="en"/>
              </w:rPr>
              <w:t>Procedure</w:t>
            </w:r>
            <w:r w:rsidR="00EF5975">
              <w:rPr>
                <w:noProof/>
                <w:webHidden/>
              </w:rPr>
              <w:tab/>
            </w:r>
            <w:r w:rsidR="00EF5975">
              <w:rPr>
                <w:noProof/>
                <w:webHidden/>
              </w:rPr>
              <w:fldChar w:fldCharType="begin"/>
            </w:r>
            <w:r w:rsidR="00EF5975">
              <w:rPr>
                <w:noProof/>
                <w:webHidden/>
              </w:rPr>
              <w:instrText xml:space="preserve"> PAGEREF _Toc225255424 \h </w:instrText>
            </w:r>
            <w:r w:rsidR="00EF5975">
              <w:rPr>
                <w:noProof/>
                <w:webHidden/>
              </w:rPr>
            </w:r>
            <w:r w:rsidR="00EF5975">
              <w:rPr>
                <w:noProof/>
                <w:webHidden/>
              </w:rPr>
              <w:fldChar w:fldCharType="separate"/>
            </w:r>
            <w:r w:rsidR="00EF5975">
              <w:rPr>
                <w:noProof/>
                <w:webHidden/>
              </w:rPr>
              <w:t>16</w:t>
            </w:r>
            <w:r w:rsidR="00EF5975">
              <w:rPr>
                <w:noProof/>
                <w:webHidden/>
              </w:rPr>
              <w:fldChar w:fldCharType="end"/>
            </w:r>
          </w:hyperlink>
        </w:p>
        <w:p w14:paraId="41B76A19" w14:textId="5D3D00AE" w:rsidR="00EF5975" w:rsidRDefault="002451AF">
          <w:pPr>
            <w:pStyle w:val="TM1"/>
            <w:tabs>
              <w:tab w:val="left" w:pos="1540"/>
              <w:tab w:val="right" w:leader="dot" w:pos="9736"/>
            </w:tabs>
            <w:rPr>
              <w:rFonts w:asciiTheme="minorHAnsi" w:eastAsiaTheme="minorEastAsia" w:hAnsiTheme="minorHAnsi" w:cstheme="minorBidi"/>
              <w:noProof/>
              <w:sz w:val="22"/>
              <w:szCs w:val="22"/>
            </w:rPr>
          </w:pPr>
          <w:hyperlink w:anchor="_Toc225255425" w:history="1">
            <w:r w:rsidR="00EF5975" w:rsidRPr="00DC51F0">
              <w:rPr>
                <w:rStyle w:val="Lienhypertexte"/>
                <w:b/>
                <w:caps/>
                <w:noProof/>
                <w:lang w:val="en-GB"/>
              </w:rPr>
              <w:t>ARTICLE 12:</w:t>
            </w:r>
            <w:r w:rsidR="00EF5975">
              <w:rPr>
                <w:rFonts w:asciiTheme="minorHAnsi" w:eastAsiaTheme="minorEastAsia" w:hAnsiTheme="minorHAnsi" w:cstheme="minorBidi"/>
                <w:noProof/>
                <w:sz w:val="22"/>
                <w:szCs w:val="22"/>
              </w:rPr>
              <w:tab/>
            </w:r>
            <w:r w:rsidR="00EF5975" w:rsidRPr="00DC51F0">
              <w:rPr>
                <w:rStyle w:val="Lienhypertexte"/>
                <w:b/>
                <w:bCs/>
                <w:caps/>
                <w:noProof/>
                <w:lang w:val="en"/>
              </w:rPr>
              <w:t>safety and security measures and responsabilities</w:t>
            </w:r>
            <w:r w:rsidR="00EF5975">
              <w:rPr>
                <w:noProof/>
                <w:webHidden/>
              </w:rPr>
              <w:tab/>
            </w:r>
            <w:r w:rsidR="00EF5975">
              <w:rPr>
                <w:noProof/>
                <w:webHidden/>
              </w:rPr>
              <w:fldChar w:fldCharType="begin"/>
            </w:r>
            <w:r w:rsidR="00EF5975">
              <w:rPr>
                <w:noProof/>
                <w:webHidden/>
              </w:rPr>
              <w:instrText xml:space="preserve"> PAGEREF _Toc225255425 \h </w:instrText>
            </w:r>
            <w:r w:rsidR="00EF5975">
              <w:rPr>
                <w:noProof/>
                <w:webHidden/>
              </w:rPr>
            </w:r>
            <w:r w:rsidR="00EF5975">
              <w:rPr>
                <w:noProof/>
                <w:webHidden/>
              </w:rPr>
              <w:fldChar w:fldCharType="separate"/>
            </w:r>
            <w:r w:rsidR="00EF5975">
              <w:rPr>
                <w:noProof/>
                <w:webHidden/>
              </w:rPr>
              <w:t>16</w:t>
            </w:r>
            <w:r w:rsidR="00EF5975">
              <w:rPr>
                <w:noProof/>
                <w:webHidden/>
              </w:rPr>
              <w:fldChar w:fldCharType="end"/>
            </w:r>
          </w:hyperlink>
        </w:p>
        <w:p w14:paraId="346E1A9F" w14:textId="7CF840E2" w:rsidR="00EF5975" w:rsidRDefault="002451AF">
          <w:pPr>
            <w:pStyle w:val="TM1"/>
            <w:tabs>
              <w:tab w:val="left" w:pos="1540"/>
              <w:tab w:val="right" w:leader="dot" w:pos="9736"/>
            </w:tabs>
            <w:rPr>
              <w:rFonts w:asciiTheme="minorHAnsi" w:eastAsiaTheme="minorEastAsia" w:hAnsiTheme="minorHAnsi" w:cstheme="minorBidi"/>
              <w:noProof/>
              <w:sz w:val="22"/>
              <w:szCs w:val="22"/>
            </w:rPr>
          </w:pPr>
          <w:hyperlink w:anchor="_Toc225255426" w:history="1">
            <w:r w:rsidR="00EF5975" w:rsidRPr="00DC51F0">
              <w:rPr>
                <w:rStyle w:val="Lienhypertexte"/>
                <w:b/>
                <w:caps/>
                <w:noProof/>
                <w:lang w:val="en-GB"/>
              </w:rPr>
              <w:t>ARTICLE 13:</w:t>
            </w:r>
            <w:r w:rsidR="00EF5975">
              <w:rPr>
                <w:rFonts w:asciiTheme="minorHAnsi" w:eastAsiaTheme="minorEastAsia" w:hAnsiTheme="minorHAnsi" w:cstheme="minorBidi"/>
                <w:noProof/>
                <w:sz w:val="22"/>
                <w:szCs w:val="22"/>
              </w:rPr>
              <w:tab/>
            </w:r>
            <w:r w:rsidR="00EF5975" w:rsidRPr="00DC51F0">
              <w:rPr>
                <w:rStyle w:val="Lienhypertexte"/>
                <w:b/>
                <w:bCs/>
                <w:caps/>
                <w:noProof/>
                <w:lang w:val="en"/>
              </w:rPr>
              <w:t>ethics</w:t>
            </w:r>
            <w:r w:rsidR="00EF5975">
              <w:rPr>
                <w:noProof/>
                <w:webHidden/>
              </w:rPr>
              <w:tab/>
            </w:r>
            <w:r w:rsidR="00EF5975">
              <w:rPr>
                <w:noProof/>
                <w:webHidden/>
              </w:rPr>
              <w:fldChar w:fldCharType="begin"/>
            </w:r>
            <w:r w:rsidR="00EF5975">
              <w:rPr>
                <w:noProof/>
                <w:webHidden/>
              </w:rPr>
              <w:instrText xml:space="preserve"> PAGEREF _Toc225255426 \h </w:instrText>
            </w:r>
            <w:r w:rsidR="00EF5975">
              <w:rPr>
                <w:noProof/>
                <w:webHidden/>
              </w:rPr>
            </w:r>
            <w:r w:rsidR="00EF5975">
              <w:rPr>
                <w:noProof/>
                <w:webHidden/>
              </w:rPr>
              <w:fldChar w:fldCharType="separate"/>
            </w:r>
            <w:r w:rsidR="00EF5975">
              <w:rPr>
                <w:noProof/>
                <w:webHidden/>
              </w:rPr>
              <w:t>17</w:t>
            </w:r>
            <w:r w:rsidR="00EF5975">
              <w:rPr>
                <w:noProof/>
                <w:webHidden/>
              </w:rPr>
              <w:fldChar w:fldCharType="end"/>
            </w:r>
          </w:hyperlink>
        </w:p>
        <w:p w14:paraId="7F0021EC" w14:textId="15998F88" w:rsidR="00EF5975" w:rsidRDefault="002451AF">
          <w:pPr>
            <w:pStyle w:val="TM1"/>
            <w:tabs>
              <w:tab w:val="left" w:pos="1540"/>
              <w:tab w:val="right" w:leader="dot" w:pos="9736"/>
            </w:tabs>
            <w:rPr>
              <w:rFonts w:asciiTheme="minorHAnsi" w:eastAsiaTheme="minorEastAsia" w:hAnsiTheme="minorHAnsi" w:cstheme="minorBidi"/>
              <w:noProof/>
              <w:sz w:val="22"/>
              <w:szCs w:val="22"/>
            </w:rPr>
          </w:pPr>
          <w:hyperlink w:anchor="_Toc225255427" w:history="1">
            <w:r w:rsidR="00EF5975" w:rsidRPr="00DC51F0">
              <w:rPr>
                <w:rStyle w:val="Lienhypertexte"/>
                <w:b/>
                <w:caps/>
                <w:noProof/>
              </w:rPr>
              <w:t>ARTICLE 14:</w:t>
            </w:r>
            <w:r w:rsidR="00EF5975">
              <w:rPr>
                <w:rFonts w:asciiTheme="minorHAnsi" w:eastAsiaTheme="minorEastAsia" w:hAnsiTheme="minorHAnsi" w:cstheme="minorBidi"/>
                <w:noProof/>
                <w:sz w:val="22"/>
                <w:szCs w:val="22"/>
              </w:rPr>
              <w:tab/>
            </w:r>
            <w:r w:rsidR="00EF5975" w:rsidRPr="00DC51F0">
              <w:rPr>
                <w:rStyle w:val="Lienhypertexte"/>
                <w:b/>
                <w:bCs/>
                <w:caps/>
                <w:noProof/>
                <w:lang w:val="en"/>
              </w:rPr>
              <w:t>Administration of personal data</w:t>
            </w:r>
            <w:r w:rsidR="00EF5975">
              <w:rPr>
                <w:noProof/>
                <w:webHidden/>
              </w:rPr>
              <w:tab/>
            </w:r>
            <w:r w:rsidR="00EF5975">
              <w:rPr>
                <w:noProof/>
                <w:webHidden/>
              </w:rPr>
              <w:fldChar w:fldCharType="begin"/>
            </w:r>
            <w:r w:rsidR="00EF5975">
              <w:rPr>
                <w:noProof/>
                <w:webHidden/>
              </w:rPr>
              <w:instrText xml:space="preserve"> PAGEREF _Toc225255427 \h </w:instrText>
            </w:r>
            <w:r w:rsidR="00EF5975">
              <w:rPr>
                <w:noProof/>
                <w:webHidden/>
              </w:rPr>
            </w:r>
            <w:r w:rsidR="00EF5975">
              <w:rPr>
                <w:noProof/>
                <w:webHidden/>
              </w:rPr>
              <w:fldChar w:fldCharType="separate"/>
            </w:r>
            <w:r w:rsidR="00EF5975">
              <w:rPr>
                <w:noProof/>
                <w:webHidden/>
              </w:rPr>
              <w:t>17</w:t>
            </w:r>
            <w:r w:rsidR="00EF5975">
              <w:rPr>
                <w:noProof/>
                <w:webHidden/>
              </w:rPr>
              <w:fldChar w:fldCharType="end"/>
            </w:r>
          </w:hyperlink>
        </w:p>
        <w:p w14:paraId="4322449C" w14:textId="6709BB58" w:rsidR="00EF5975" w:rsidRDefault="002451AF">
          <w:pPr>
            <w:pStyle w:val="TM1"/>
            <w:tabs>
              <w:tab w:val="left" w:pos="1540"/>
              <w:tab w:val="right" w:leader="dot" w:pos="9736"/>
            </w:tabs>
            <w:rPr>
              <w:rFonts w:asciiTheme="minorHAnsi" w:eastAsiaTheme="minorEastAsia" w:hAnsiTheme="minorHAnsi" w:cstheme="minorBidi"/>
              <w:noProof/>
              <w:sz w:val="22"/>
              <w:szCs w:val="22"/>
            </w:rPr>
          </w:pPr>
          <w:hyperlink w:anchor="_Toc225255428" w:history="1">
            <w:r w:rsidR="00EF5975" w:rsidRPr="00DC51F0">
              <w:rPr>
                <w:rStyle w:val="Lienhypertexte"/>
                <w:b/>
                <w:caps/>
                <w:noProof/>
              </w:rPr>
              <w:t>ARTICLE 15:</w:t>
            </w:r>
            <w:r w:rsidR="00EF5975">
              <w:rPr>
                <w:rFonts w:asciiTheme="minorHAnsi" w:eastAsiaTheme="minorEastAsia" w:hAnsiTheme="minorHAnsi" w:cstheme="minorBidi"/>
                <w:noProof/>
                <w:sz w:val="22"/>
                <w:szCs w:val="22"/>
              </w:rPr>
              <w:tab/>
            </w:r>
            <w:r w:rsidR="00EF5975" w:rsidRPr="00DC51F0">
              <w:rPr>
                <w:rStyle w:val="Lienhypertexte"/>
                <w:b/>
                <w:bCs/>
                <w:caps/>
                <w:noProof/>
                <w:lang w:val="en"/>
              </w:rPr>
              <w:t>Dispute resolution - applicable law</w:t>
            </w:r>
            <w:r w:rsidR="00EF5975">
              <w:rPr>
                <w:noProof/>
                <w:webHidden/>
              </w:rPr>
              <w:tab/>
            </w:r>
            <w:r w:rsidR="00EF5975">
              <w:rPr>
                <w:noProof/>
                <w:webHidden/>
              </w:rPr>
              <w:fldChar w:fldCharType="begin"/>
            </w:r>
            <w:r w:rsidR="00EF5975">
              <w:rPr>
                <w:noProof/>
                <w:webHidden/>
              </w:rPr>
              <w:instrText xml:space="preserve"> PAGEREF _Toc225255428 \h </w:instrText>
            </w:r>
            <w:r w:rsidR="00EF5975">
              <w:rPr>
                <w:noProof/>
                <w:webHidden/>
              </w:rPr>
            </w:r>
            <w:r w:rsidR="00EF5975">
              <w:rPr>
                <w:noProof/>
                <w:webHidden/>
              </w:rPr>
              <w:fldChar w:fldCharType="separate"/>
            </w:r>
            <w:r w:rsidR="00EF5975">
              <w:rPr>
                <w:noProof/>
                <w:webHidden/>
              </w:rPr>
              <w:t>18</w:t>
            </w:r>
            <w:r w:rsidR="00EF5975">
              <w:rPr>
                <w:noProof/>
                <w:webHidden/>
              </w:rPr>
              <w:fldChar w:fldCharType="end"/>
            </w:r>
          </w:hyperlink>
        </w:p>
        <w:p w14:paraId="14AEE17A" w14:textId="70C01449" w:rsidR="00EF5975" w:rsidRDefault="002451AF">
          <w:pPr>
            <w:pStyle w:val="TM1"/>
            <w:tabs>
              <w:tab w:val="left" w:pos="1540"/>
              <w:tab w:val="right" w:leader="dot" w:pos="9736"/>
            </w:tabs>
            <w:rPr>
              <w:rFonts w:asciiTheme="minorHAnsi" w:eastAsiaTheme="minorEastAsia" w:hAnsiTheme="minorHAnsi" w:cstheme="minorBidi"/>
              <w:noProof/>
              <w:sz w:val="22"/>
              <w:szCs w:val="22"/>
            </w:rPr>
          </w:pPr>
          <w:hyperlink w:anchor="_Toc225255429" w:history="1">
            <w:r w:rsidR="00EF5975" w:rsidRPr="00DC51F0">
              <w:rPr>
                <w:rStyle w:val="Lienhypertexte"/>
                <w:b/>
                <w:caps/>
                <w:noProof/>
              </w:rPr>
              <w:t>ARTICLE 16:</w:t>
            </w:r>
            <w:r w:rsidR="00EF5975">
              <w:rPr>
                <w:rFonts w:asciiTheme="minorHAnsi" w:eastAsiaTheme="minorEastAsia" w:hAnsiTheme="minorHAnsi" w:cstheme="minorBidi"/>
                <w:noProof/>
                <w:sz w:val="22"/>
                <w:szCs w:val="22"/>
              </w:rPr>
              <w:tab/>
            </w:r>
            <w:r w:rsidR="00EF5975" w:rsidRPr="00DC51F0">
              <w:rPr>
                <w:rStyle w:val="Lienhypertexte"/>
                <w:b/>
                <w:bCs/>
                <w:caps/>
                <w:noProof/>
                <w:lang w:val="en"/>
              </w:rPr>
              <w:t>Derogation from the CCAG</w:t>
            </w:r>
            <w:r w:rsidR="00EF5975">
              <w:rPr>
                <w:noProof/>
                <w:webHidden/>
              </w:rPr>
              <w:tab/>
            </w:r>
            <w:r w:rsidR="00EF5975">
              <w:rPr>
                <w:noProof/>
                <w:webHidden/>
              </w:rPr>
              <w:fldChar w:fldCharType="begin"/>
            </w:r>
            <w:r w:rsidR="00EF5975">
              <w:rPr>
                <w:noProof/>
                <w:webHidden/>
              </w:rPr>
              <w:instrText xml:space="preserve"> PAGEREF _Toc225255429 \h </w:instrText>
            </w:r>
            <w:r w:rsidR="00EF5975">
              <w:rPr>
                <w:noProof/>
                <w:webHidden/>
              </w:rPr>
            </w:r>
            <w:r w:rsidR="00EF5975">
              <w:rPr>
                <w:noProof/>
                <w:webHidden/>
              </w:rPr>
              <w:fldChar w:fldCharType="separate"/>
            </w:r>
            <w:r w:rsidR="00EF5975">
              <w:rPr>
                <w:noProof/>
                <w:webHidden/>
              </w:rPr>
              <w:t>18</w:t>
            </w:r>
            <w:r w:rsidR="00EF5975">
              <w:rPr>
                <w:noProof/>
                <w:webHidden/>
              </w:rPr>
              <w:fldChar w:fldCharType="end"/>
            </w:r>
          </w:hyperlink>
        </w:p>
        <w:p w14:paraId="140CBFC4" w14:textId="3E319B71" w:rsidR="00EF5975" w:rsidRDefault="002451AF">
          <w:pPr>
            <w:pStyle w:val="TM1"/>
            <w:tabs>
              <w:tab w:val="left" w:pos="1540"/>
              <w:tab w:val="right" w:leader="dot" w:pos="9736"/>
            </w:tabs>
            <w:rPr>
              <w:rFonts w:asciiTheme="minorHAnsi" w:eastAsiaTheme="minorEastAsia" w:hAnsiTheme="minorHAnsi" w:cstheme="minorBidi"/>
              <w:noProof/>
              <w:sz w:val="22"/>
              <w:szCs w:val="22"/>
            </w:rPr>
          </w:pPr>
          <w:hyperlink w:anchor="_Toc225255430" w:history="1">
            <w:r w:rsidR="00EF5975" w:rsidRPr="00DC51F0">
              <w:rPr>
                <w:rStyle w:val="Lienhypertexte"/>
                <w:b/>
                <w:caps/>
                <w:noProof/>
              </w:rPr>
              <w:t>ARTICLE 17:</w:t>
            </w:r>
            <w:r w:rsidR="00EF5975">
              <w:rPr>
                <w:rFonts w:asciiTheme="minorHAnsi" w:eastAsiaTheme="minorEastAsia" w:hAnsiTheme="minorHAnsi" w:cstheme="minorBidi"/>
                <w:noProof/>
                <w:sz w:val="22"/>
                <w:szCs w:val="22"/>
              </w:rPr>
              <w:tab/>
            </w:r>
            <w:r w:rsidR="00EF5975" w:rsidRPr="00DC51F0">
              <w:rPr>
                <w:rStyle w:val="Lienhypertexte"/>
                <w:b/>
                <w:bCs/>
                <w:caps/>
                <w:noProof/>
                <w:lang w:val="en"/>
              </w:rPr>
              <w:t>AUDIT</w:t>
            </w:r>
            <w:r w:rsidR="00EF5975">
              <w:rPr>
                <w:noProof/>
                <w:webHidden/>
              </w:rPr>
              <w:tab/>
            </w:r>
            <w:r w:rsidR="00EF5975">
              <w:rPr>
                <w:noProof/>
                <w:webHidden/>
              </w:rPr>
              <w:fldChar w:fldCharType="begin"/>
            </w:r>
            <w:r w:rsidR="00EF5975">
              <w:rPr>
                <w:noProof/>
                <w:webHidden/>
              </w:rPr>
              <w:instrText xml:space="preserve"> PAGEREF _Toc225255430 \h </w:instrText>
            </w:r>
            <w:r w:rsidR="00EF5975">
              <w:rPr>
                <w:noProof/>
                <w:webHidden/>
              </w:rPr>
            </w:r>
            <w:r w:rsidR="00EF5975">
              <w:rPr>
                <w:noProof/>
                <w:webHidden/>
              </w:rPr>
              <w:fldChar w:fldCharType="separate"/>
            </w:r>
            <w:r w:rsidR="00EF5975">
              <w:rPr>
                <w:noProof/>
                <w:webHidden/>
              </w:rPr>
              <w:t>18</w:t>
            </w:r>
            <w:r w:rsidR="00EF5975">
              <w:rPr>
                <w:noProof/>
                <w:webHidden/>
              </w:rPr>
              <w:fldChar w:fldCharType="end"/>
            </w:r>
          </w:hyperlink>
        </w:p>
        <w:p w14:paraId="48258FC1" w14:textId="7AC76F59" w:rsidR="00EF5975" w:rsidRDefault="002451AF">
          <w:pPr>
            <w:pStyle w:val="TM1"/>
            <w:tabs>
              <w:tab w:val="left" w:pos="1540"/>
              <w:tab w:val="right" w:leader="dot" w:pos="9736"/>
            </w:tabs>
            <w:rPr>
              <w:rFonts w:asciiTheme="minorHAnsi" w:eastAsiaTheme="minorEastAsia" w:hAnsiTheme="minorHAnsi" w:cstheme="minorBidi"/>
              <w:noProof/>
              <w:sz w:val="22"/>
              <w:szCs w:val="22"/>
            </w:rPr>
          </w:pPr>
          <w:hyperlink w:anchor="_Toc225255431" w:history="1">
            <w:r w:rsidR="00EF5975" w:rsidRPr="00DC51F0">
              <w:rPr>
                <w:rStyle w:val="Lienhypertexte"/>
                <w:b/>
                <w:caps/>
                <w:noProof/>
              </w:rPr>
              <w:t>ARTICLE 18:</w:t>
            </w:r>
            <w:r w:rsidR="00EF5975">
              <w:rPr>
                <w:rFonts w:asciiTheme="minorHAnsi" w:eastAsiaTheme="minorEastAsia" w:hAnsiTheme="minorHAnsi" w:cstheme="minorBidi"/>
                <w:noProof/>
                <w:sz w:val="22"/>
                <w:szCs w:val="22"/>
              </w:rPr>
              <w:tab/>
            </w:r>
            <w:r w:rsidR="00EF5975" w:rsidRPr="00DC51F0">
              <w:rPr>
                <w:rStyle w:val="Lienhypertexte"/>
                <w:b/>
                <w:bCs/>
                <w:caps/>
                <w:noProof/>
                <w:lang w:val="en"/>
              </w:rPr>
              <w:t>Final provisions</w:t>
            </w:r>
            <w:r w:rsidR="00EF5975">
              <w:rPr>
                <w:noProof/>
                <w:webHidden/>
              </w:rPr>
              <w:tab/>
            </w:r>
            <w:r w:rsidR="00EF5975">
              <w:rPr>
                <w:noProof/>
                <w:webHidden/>
              </w:rPr>
              <w:fldChar w:fldCharType="begin"/>
            </w:r>
            <w:r w:rsidR="00EF5975">
              <w:rPr>
                <w:noProof/>
                <w:webHidden/>
              </w:rPr>
              <w:instrText xml:space="preserve"> PAGEREF _Toc225255431 \h </w:instrText>
            </w:r>
            <w:r w:rsidR="00EF5975">
              <w:rPr>
                <w:noProof/>
                <w:webHidden/>
              </w:rPr>
            </w:r>
            <w:r w:rsidR="00EF5975">
              <w:rPr>
                <w:noProof/>
                <w:webHidden/>
              </w:rPr>
              <w:fldChar w:fldCharType="separate"/>
            </w:r>
            <w:r w:rsidR="00EF5975">
              <w:rPr>
                <w:noProof/>
                <w:webHidden/>
              </w:rPr>
              <w:t>19</w:t>
            </w:r>
            <w:r w:rsidR="00EF5975">
              <w:rPr>
                <w:noProof/>
                <w:webHidden/>
              </w:rPr>
              <w:fldChar w:fldCharType="end"/>
            </w:r>
          </w:hyperlink>
        </w:p>
        <w:p w14:paraId="6408B8E0" w14:textId="52448FD4" w:rsidR="00EF5975" w:rsidRDefault="002451AF">
          <w:pPr>
            <w:pStyle w:val="TM2"/>
            <w:rPr>
              <w:noProof/>
            </w:rPr>
          </w:pPr>
          <w:hyperlink w:anchor="_Toc225255432" w:history="1">
            <w:r w:rsidR="00EF5975" w:rsidRPr="00DC51F0">
              <w:rPr>
                <w:rStyle w:val="Lienhypertexte"/>
                <w:noProof/>
                <w:lang w:val="en"/>
              </w:rPr>
              <w:t>Declaration</w:t>
            </w:r>
            <w:r w:rsidR="00EF5975">
              <w:rPr>
                <w:noProof/>
                <w:webHidden/>
              </w:rPr>
              <w:tab/>
            </w:r>
            <w:r w:rsidR="00EF5975">
              <w:rPr>
                <w:noProof/>
                <w:webHidden/>
              </w:rPr>
              <w:fldChar w:fldCharType="begin"/>
            </w:r>
            <w:r w:rsidR="00EF5975">
              <w:rPr>
                <w:noProof/>
                <w:webHidden/>
              </w:rPr>
              <w:instrText xml:space="preserve"> PAGEREF _Toc225255432 \h </w:instrText>
            </w:r>
            <w:r w:rsidR="00EF5975">
              <w:rPr>
                <w:noProof/>
                <w:webHidden/>
              </w:rPr>
            </w:r>
            <w:r w:rsidR="00EF5975">
              <w:rPr>
                <w:noProof/>
                <w:webHidden/>
              </w:rPr>
              <w:fldChar w:fldCharType="separate"/>
            </w:r>
            <w:r w:rsidR="00EF5975">
              <w:rPr>
                <w:noProof/>
                <w:webHidden/>
              </w:rPr>
              <w:t>19</w:t>
            </w:r>
            <w:r w:rsidR="00EF5975">
              <w:rPr>
                <w:noProof/>
                <w:webHidden/>
              </w:rPr>
              <w:fldChar w:fldCharType="end"/>
            </w:r>
          </w:hyperlink>
        </w:p>
        <w:p w14:paraId="3DA95A71" w14:textId="7F60FA2F" w:rsidR="00EF5975" w:rsidRDefault="002451AF">
          <w:pPr>
            <w:pStyle w:val="TM1"/>
            <w:tabs>
              <w:tab w:val="right" w:leader="dot" w:pos="9736"/>
            </w:tabs>
            <w:rPr>
              <w:rFonts w:asciiTheme="minorHAnsi" w:eastAsiaTheme="minorEastAsia" w:hAnsiTheme="minorHAnsi" w:cstheme="minorBidi"/>
              <w:noProof/>
              <w:sz w:val="22"/>
              <w:szCs w:val="22"/>
            </w:rPr>
          </w:pPr>
          <w:hyperlink w:anchor="_Toc225255433" w:history="1">
            <w:r w:rsidR="00EF5975" w:rsidRPr="00DC51F0">
              <w:rPr>
                <w:rStyle w:val="Lienhypertexte"/>
                <w:b/>
                <w:bCs/>
                <w:caps/>
                <w:noProof/>
                <w:lang w:val="en"/>
              </w:rPr>
              <w:t>Annex 1: Specifications</w:t>
            </w:r>
            <w:r w:rsidR="00EF5975">
              <w:rPr>
                <w:noProof/>
                <w:webHidden/>
              </w:rPr>
              <w:tab/>
            </w:r>
            <w:r w:rsidR="00EF5975">
              <w:rPr>
                <w:noProof/>
                <w:webHidden/>
              </w:rPr>
              <w:fldChar w:fldCharType="begin"/>
            </w:r>
            <w:r w:rsidR="00EF5975">
              <w:rPr>
                <w:noProof/>
                <w:webHidden/>
              </w:rPr>
              <w:instrText xml:space="preserve"> PAGEREF _Toc225255433 \h </w:instrText>
            </w:r>
            <w:r w:rsidR="00EF5975">
              <w:rPr>
                <w:noProof/>
                <w:webHidden/>
              </w:rPr>
            </w:r>
            <w:r w:rsidR="00EF5975">
              <w:rPr>
                <w:noProof/>
                <w:webHidden/>
              </w:rPr>
              <w:fldChar w:fldCharType="separate"/>
            </w:r>
            <w:r w:rsidR="00EF5975">
              <w:rPr>
                <w:noProof/>
                <w:webHidden/>
              </w:rPr>
              <w:t>22</w:t>
            </w:r>
            <w:r w:rsidR="00EF5975">
              <w:rPr>
                <w:noProof/>
                <w:webHidden/>
              </w:rPr>
              <w:fldChar w:fldCharType="end"/>
            </w:r>
          </w:hyperlink>
        </w:p>
        <w:p w14:paraId="24FF7E90" w14:textId="0E360D45" w:rsidR="00EF5975" w:rsidRDefault="002451AF">
          <w:pPr>
            <w:pStyle w:val="TM1"/>
            <w:tabs>
              <w:tab w:val="right" w:leader="dot" w:pos="9736"/>
            </w:tabs>
            <w:rPr>
              <w:rFonts w:asciiTheme="minorHAnsi" w:eastAsiaTheme="minorEastAsia" w:hAnsiTheme="minorHAnsi" w:cstheme="minorBidi"/>
              <w:noProof/>
              <w:sz w:val="22"/>
              <w:szCs w:val="22"/>
            </w:rPr>
          </w:pPr>
          <w:hyperlink w:anchor="_Toc225255434" w:history="1">
            <w:r w:rsidR="00EF5975" w:rsidRPr="00DC51F0">
              <w:rPr>
                <w:rStyle w:val="Lienhypertexte"/>
                <w:b/>
                <w:bCs/>
                <w:caps/>
                <w:noProof/>
                <w:lang w:val="en"/>
              </w:rPr>
              <w:t>Annex 2: PURCHASE ORDER</w:t>
            </w:r>
            <w:r w:rsidR="00EF5975">
              <w:rPr>
                <w:noProof/>
                <w:webHidden/>
              </w:rPr>
              <w:tab/>
            </w:r>
            <w:r w:rsidR="00EF5975">
              <w:rPr>
                <w:noProof/>
                <w:webHidden/>
              </w:rPr>
              <w:fldChar w:fldCharType="begin"/>
            </w:r>
            <w:r w:rsidR="00EF5975">
              <w:rPr>
                <w:noProof/>
                <w:webHidden/>
              </w:rPr>
              <w:instrText xml:space="preserve"> PAGEREF _Toc225255434 \h </w:instrText>
            </w:r>
            <w:r w:rsidR="00EF5975">
              <w:rPr>
                <w:noProof/>
                <w:webHidden/>
              </w:rPr>
            </w:r>
            <w:r w:rsidR="00EF5975">
              <w:rPr>
                <w:noProof/>
                <w:webHidden/>
              </w:rPr>
              <w:fldChar w:fldCharType="separate"/>
            </w:r>
            <w:r w:rsidR="00EF5975">
              <w:rPr>
                <w:noProof/>
                <w:webHidden/>
              </w:rPr>
              <w:t>31</w:t>
            </w:r>
            <w:r w:rsidR="00EF5975">
              <w:rPr>
                <w:noProof/>
                <w:webHidden/>
              </w:rPr>
              <w:fldChar w:fldCharType="end"/>
            </w:r>
          </w:hyperlink>
        </w:p>
        <w:p w14:paraId="18D3A204" w14:textId="67A96BF9"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7B8B1EC9" w:rsidR="00DE1070" w:rsidRPr="00263FD0" w:rsidRDefault="00B2733D"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25255377"/>
      <w:r>
        <w:rPr>
          <w:rFonts w:asciiTheme="minorHAnsi" w:hAnsiTheme="minorHAnsi"/>
          <w:b/>
          <w:bCs/>
          <w:caps/>
          <w:sz w:val="32"/>
          <w:u w:val="single"/>
          <w:lang w:val="en"/>
        </w:rPr>
        <w:lastRenderedPageBreak/>
        <w:t>special conditions</w:t>
      </w:r>
      <w:bookmarkEnd w:id="3"/>
      <w:r>
        <w:rPr>
          <w:rFonts w:asciiTheme="minorHAnsi" w:hAnsiTheme="minorHAnsi"/>
          <w:b/>
          <w:bCs/>
          <w:cap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Grilledutableau"/>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D445A3">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D445A3">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Grilledutableau"/>
        <w:tblW w:w="0" w:type="auto"/>
        <w:tblLook w:val="04A0" w:firstRow="1" w:lastRow="0" w:firstColumn="1" w:lastColumn="0" w:noHBand="0" w:noVBand="1"/>
      </w:tblPr>
      <w:tblGrid>
        <w:gridCol w:w="9736"/>
      </w:tblGrid>
      <w:tr w:rsidR="00DE1070" w:rsidRPr="000614D2"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r w:rsidRPr="003115EA">
              <w:rPr>
                <w:rFonts w:asciiTheme="minorHAnsi" w:hAnsiTheme="minorHAnsi" w:cstheme="minorHAnsi"/>
                <w:b/>
                <w:bCs/>
                <w:smallCaps/>
                <w:szCs w:val="22"/>
                <w:highlight w:val="yellow"/>
                <w:u w:val="single"/>
                <w:lang w:val="en"/>
              </w:rPr>
              <w:t>co-contracting party’s name</w:t>
            </w:r>
          </w:p>
          <w:p w14:paraId="2A1E8D5A" w14:textId="77777777" w:rsidR="00DE1070" w:rsidRPr="003115EA" w:rsidRDefault="00DE1070" w:rsidP="00DE1070">
            <w:pPr>
              <w:pStyle w:val="a"/>
              <w:widowControl w:val="0"/>
              <w:rPr>
                <w:rFonts w:asciiTheme="minorHAnsi" w:hAnsiTheme="minorHAnsi" w:cstheme="minorHAnsi"/>
                <w:szCs w:val="22"/>
                <w:lang w:val="en-GB"/>
              </w:rPr>
            </w:pPr>
            <w:r w:rsidRPr="003115EA">
              <w:rPr>
                <w:rFonts w:asciiTheme="minorHAnsi" w:hAnsiTheme="minorHAnsi" w:cstheme="minorHAnsi"/>
                <w:szCs w:val="22"/>
                <w:lang w:val="en"/>
              </w:rPr>
              <w:t>(Hereafter the “</w:t>
            </w:r>
            <w:r w:rsidRPr="003115EA">
              <w:rPr>
                <w:rFonts w:asciiTheme="minorHAnsi" w:hAnsiTheme="minorHAnsi" w:cstheme="minorHAnsi"/>
                <w:smallCaps/>
                <w:szCs w:val="22"/>
                <w:lang w:val="en"/>
              </w:rPr>
              <w:t>Contractor”</w:t>
            </w:r>
            <w:r w:rsidRPr="003115EA">
              <w:rPr>
                <w:rFonts w:asciiTheme="minorHAnsi" w:hAnsiTheme="minorHAnsi" w:cstheme="minorHAnsi"/>
                <w:szCs w:val="22"/>
                <w:lang w:val="en"/>
              </w:rPr>
              <w:t>)</w:t>
            </w:r>
          </w:p>
          <w:p w14:paraId="0E758324" w14:textId="77777777" w:rsidR="003115EA" w:rsidRPr="003115EA" w:rsidRDefault="003115EA" w:rsidP="00D445A3">
            <w:pPr>
              <w:pStyle w:val="a"/>
              <w:widowControl w:val="0"/>
              <w:numPr>
                <w:ilvl w:val="0"/>
                <w:numId w:val="2"/>
              </w:numPr>
              <w:tabs>
                <w:tab w:val="clear" w:pos="360"/>
                <w:tab w:val="num" w:pos="1134"/>
              </w:tabs>
              <w:ind w:left="1134"/>
              <w:rPr>
                <w:rFonts w:asciiTheme="minorHAnsi" w:hAnsiTheme="minorHAnsi" w:cstheme="minorHAnsi"/>
                <w:szCs w:val="22"/>
              </w:rPr>
            </w:pPr>
            <w:r w:rsidRPr="003115EA">
              <w:rPr>
                <w:rFonts w:asciiTheme="minorHAnsi" w:hAnsiTheme="minorHAnsi" w:cstheme="minorHAnsi"/>
                <w:szCs w:val="22"/>
                <w:lang w:val="en"/>
              </w:rPr>
              <w:t>Registered office address:</w:t>
            </w:r>
          </w:p>
          <w:p w14:paraId="7E4BDAE5" w14:textId="77777777" w:rsidR="003115EA" w:rsidRDefault="003115EA" w:rsidP="00D445A3">
            <w:pPr>
              <w:pStyle w:val="a"/>
              <w:widowControl w:val="0"/>
              <w:numPr>
                <w:ilvl w:val="0"/>
                <w:numId w:val="2"/>
              </w:numPr>
              <w:tabs>
                <w:tab w:val="clear" w:pos="360"/>
                <w:tab w:val="num" w:pos="1134"/>
              </w:tabs>
              <w:ind w:left="1134"/>
              <w:rPr>
                <w:rFonts w:asciiTheme="minorHAnsi" w:hAnsiTheme="minorHAnsi" w:cstheme="minorHAnsi"/>
                <w:szCs w:val="22"/>
                <w:lang w:val="en-GB"/>
              </w:rPr>
            </w:pPr>
            <w:r w:rsidRPr="003115EA">
              <w:rPr>
                <w:rFonts w:asciiTheme="minorHAnsi" w:hAnsiTheme="minorHAnsi" w:cstheme="minorHAnsi"/>
                <w:szCs w:val="22"/>
                <w:lang w:val="en"/>
              </w:rPr>
              <w:t>Registration number at the trade and companies registry:</w:t>
            </w:r>
          </w:p>
          <w:p w14:paraId="71218C16" w14:textId="7F60BAB1" w:rsidR="00DE1070" w:rsidRPr="003115EA" w:rsidRDefault="003115EA" w:rsidP="00D445A3">
            <w:pPr>
              <w:pStyle w:val="a"/>
              <w:widowControl w:val="0"/>
              <w:numPr>
                <w:ilvl w:val="0"/>
                <w:numId w:val="2"/>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r w:rsidRPr="003115EA">
              <w:rPr>
                <w:rFonts w:asciiTheme="minorHAnsi" w:hAnsiTheme="minorHAnsi" w:cstheme="minorHAnsi"/>
                <w:szCs w:val="22"/>
                <w:lang w:val="en"/>
              </w:rPr>
              <w:t>ntra</w:t>
            </w:r>
            <w:r>
              <w:rPr>
                <w:rFonts w:asciiTheme="minorHAnsi" w:hAnsiTheme="minorHAnsi" w:cstheme="minorHAnsi"/>
                <w:szCs w:val="22"/>
                <w:lang w:val="en"/>
              </w:rPr>
              <w:t>-</w:t>
            </w:r>
            <w:r w:rsidRPr="003115EA">
              <w:rPr>
                <w:rFonts w:asciiTheme="minorHAnsi" w:hAnsiTheme="minorHAnsi" w:cstheme="minorHAnsi"/>
                <w:szCs w:val="22"/>
                <w:lang w:val="en"/>
              </w:rPr>
              <w:t xml:space="preserve">community VAT no. (as applicable): </w:t>
            </w:r>
          </w:p>
          <w:p w14:paraId="3CE7234B" w14:textId="77777777" w:rsidR="003115EA" w:rsidRDefault="003115EA" w:rsidP="00DE1070">
            <w:pPr>
              <w:pStyle w:val="a"/>
              <w:widowControl w:val="0"/>
              <w:tabs>
                <w:tab w:val="left" w:pos="4284"/>
              </w:tabs>
              <w:rPr>
                <w:rFonts w:asciiTheme="minorHAnsi" w:hAnsiTheme="minorHAnsi" w:cstheme="minorHAnsi"/>
                <w:szCs w:val="22"/>
                <w:lang w:val="en"/>
              </w:rPr>
            </w:pPr>
          </w:p>
          <w:p w14:paraId="14946D25" w14:textId="0A41CBFE" w:rsidR="00DE1070" w:rsidRPr="00707D55" w:rsidRDefault="00DE1070" w:rsidP="003115EA">
            <w:pPr>
              <w:pStyle w:val="a"/>
              <w:widowControl w:val="0"/>
              <w:tabs>
                <w:tab w:val="left" w:pos="4284"/>
              </w:tabs>
              <w:rPr>
                <w:rFonts w:asciiTheme="minorHAnsi" w:hAnsiTheme="minorHAnsi" w:cstheme="minorHAnsi"/>
                <w:szCs w:val="22"/>
                <w:lang w:val="en-GB"/>
              </w:rPr>
            </w:pPr>
            <w:r w:rsidRPr="003115EA">
              <w:rPr>
                <w:rFonts w:asciiTheme="minorHAnsi" w:hAnsiTheme="minorHAnsi" w:cstheme="minorHAnsi"/>
                <w:szCs w:val="22"/>
                <w:lang w:val="en"/>
              </w:rPr>
              <w:t xml:space="preserve">Represented by: </w:t>
            </w:r>
            <w:r w:rsidRPr="003115EA">
              <w:rPr>
                <w:rFonts w:asciiTheme="minorHAnsi" w:hAnsiTheme="minorHAnsi" w:cstheme="minorHAnsi"/>
                <w:szCs w:val="22"/>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3A8100E9" w:rsidR="00416A7A" w:rsidRPr="003115EA" w:rsidRDefault="00DE1070" w:rsidP="00416A7A">
      <w:pPr>
        <w:spacing w:before="120"/>
        <w:jc w:val="both"/>
        <w:rPr>
          <w:rFonts w:asciiTheme="minorHAnsi" w:hAnsiTheme="minorHAnsi" w:cstheme="minorHAnsi"/>
          <w:sz w:val="22"/>
          <w:lang w:val="en-GB"/>
        </w:rPr>
      </w:pPr>
      <w:r w:rsidRPr="003115EA">
        <w:rPr>
          <w:rFonts w:asciiTheme="minorHAnsi" w:hAnsiTheme="minorHAnsi" w:cstheme="minorHAnsi"/>
          <w:sz w:val="22"/>
          <w:lang w:val="en"/>
        </w:rPr>
        <w:t>In the context of the cooperation project, hereafter the “</w:t>
      </w:r>
      <w:r w:rsidRPr="003115EA">
        <w:rPr>
          <w:rFonts w:asciiTheme="minorHAnsi" w:hAnsiTheme="minorHAnsi" w:cstheme="minorHAnsi"/>
          <w:smallCaps/>
          <w:sz w:val="22"/>
          <w:lang w:val="en"/>
        </w:rPr>
        <w:t>Main Contract”</w:t>
      </w:r>
      <w:r w:rsidRPr="003115EA">
        <w:rPr>
          <w:rFonts w:asciiTheme="minorHAnsi" w:hAnsiTheme="minorHAnsi" w:cstheme="minorHAnsi"/>
          <w:sz w:val="22"/>
          <w:lang w:val="en"/>
        </w:rPr>
        <w:t xml:space="preserve"> (donor contract) signed on </w:t>
      </w:r>
      <w:r w:rsidR="00FF355B">
        <w:rPr>
          <w:rFonts w:asciiTheme="minorHAnsi" w:hAnsiTheme="minorHAnsi" w:cstheme="minorHAnsi"/>
          <w:i/>
          <w:iCs/>
          <w:sz w:val="22"/>
          <w:lang w:val="en"/>
        </w:rPr>
        <w:t>December 18</w:t>
      </w:r>
      <w:r w:rsidR="00FF355B" w:rsidRPr="00FF355B">
        <w:rPr>
          <w:rFonts w:asciiTheme="minorHAnsi" w:hAnsiTheme="minorHAnsi" w:cstheme="minorHAnsi"/>
          <w:i/>
          <w:iCs/>
          <w:sz w:val="22"/>
          <w:vertAlign w:val="superscript"/>
          <w:lang w:val="en"/>
        </w:rPr>
        <w:t>th</w:t>
      </w:r>
      <w:r w:rsidR="00FF355B">
        <w:rPr>
          <w:rFonts w:asciiTheme="minorHAnsi" w:hAnsiTheme="minorHAnsi" w:cstheme="minorHAnsi"/>
          <w:i/>
          <w:iCs/>
          <w:sz w:val="22"/>
          <w:lang w:val="en"/>
        </w:rPr>
        <w:t xml:space="preserve"> 2025</w:t>
      </w:r>
      <w:r w:rsidRPr="003115EA">
        <w:rPr>
          <w:rFonts w:asciiTheme="minorHAnsi" w:hAnsiTheme="minorHAnsi" w:cstheme="minorHAnsi"/>
          <w:sz w:val="22"/>
          <w:lang w:val="en"/>
        </w:rPr>
        <w:t xml:space="preserve"> </w:t>
      </w:r>
      <w:r w:rsidRPr="000814FB">
        <w:rPr>
          <w:rFonts w:asciiTheme="minorHAnsi" w:hAnsiTheme="minorHAnsi" w:cstheme="minorHAnsi"/>
          <w:sz w:val="22"/>
          <w:lang w:val="en"/>
        </w:rPr>
        <w:t xml:space="preserve">between </w:t>
      </w:r>
      <w:r w:rsidRPr="000814FB">
        <w:rPr>
          <w:rFonts w:asciiTheme="minorHAnsi" w:hAnsiTheme="minorHAnsi" w:cstheme="minorHAnsi"/>
          <w:i/>
          <w:iCs/>
          <w:sz w:val="22"/>
          <w:lang w:val="en"/>
        </w:rPr>
        <w:t xml:space="preserve"> </w:t>
      </w:r>
      <w:r w:rsidR="00FF355B" w:rsidRPr="000814FB">
        <w:rPr>
          <w:rFonts w:asciiTheme="minorHAnsi" w:hAnsiTheme="minorHAnsi" w:cstheme="minorHAnsi"/>
          <w:i/>
          <w:iCs/>
          <w:sz w:val="22"/>
          <w:lang w:val="en"/>
        </w:rPr>
        <w:t>E</w:t>
      </w:r>
      <w:r w:rsidR="00FF355B">
        <w:rPr>
          <w:rFonts w:asciiTheme="minorHAnsi" w:hAnsiTheme="minorHAnsi" w:cstheme="minorHAnsi"/>
          <w:i/>
          <w:iCs/>
          <w:sz w:val="22"/>
          <w:lang w:val="en"/>
        </w:rPr>
        <w:t>xpertise France</w:t>
      </w:r>
      <w:r w:rsidR="00FF355B" w:rsidRPr="00FF355B">
        <w:rPr>
          <w:rFonts w:asciiTheme="minorHAnsi" w:hAnsiTheme="minorHAnsi" w:cstheme="minorHAnsi"/>
          <w:i/>
          <w:iCs/>
          <w:sz w:val="22"/>
          <w:lang w:val="en"/>
        </w:rPr>
        <w:t>, Deutsche Gesellschaft für InternationaleZzusammenarbeit</w:t>
      </w:r>
      <w:r w:rsidR="00FF355B">
        <w:rPr>
          <w:rFonts w:asciiTheme="minorHAnsi" w:hAnsiTheme="minorHAnsi" w:cstheme="minorHAnsi"/>
          <w:i/>
          <w:iCs/>
          <w:sz w:val="22"/>
          <w:lang w:val="en"/>
        </w:rPr>
        <w:t xml:space="preserve"> </w:t>
      </w:r>
      <w:r w:rsidRPr="003115EA">
        <w:rPr>
          <w:rFonts w:asciiTheme="minorHAnsi" w:hAnsiTheme="minorHAnsi" w:cstheme="minorHAnsi"/>
          <w:sz w:val="22"/>
          <w:lang w:val="en"/>
        </w:rPr>
        <w:t xml:space="preserve"> and </w:t>
      </w:r>
      <w:r w:rsidR="00FF355B">
        <w:rPr>
          <w:rFonts w:asciiTheme="minorHAnsi" w:hAnsiTheme="minorHAnsi" w:cstheme="minorHAnsi"/>
          <w:i/>
          <w:iCs/>
          <w:sz w:val="22"/>
          <w:lang w:val="en"/>
        </w:rPr>
        <w:t>European Union</w:t>
      </w:r>
      <w:r w:rsidRPr="003115EA">
        <w:rPr>
          <w:rFonts w:asciiTheme="minorHAnsi" w:hAnsiTheme="minorHAnsi" w:cstheme="minorHAnsi"/>
          <w:sz w:val="22"/>
          <w:lang w:val="en"/>
        </w:rPr>
        <w:t>, covering “</w:t>
      </w:r>
      <w:r w:rsidR="00FF355B" w:rsidRPr="00FF355B">
        <w:rPr>
          <w:rFonts w:asciiTheme="minorHAnsi" w:hAnsiTheme="minorHAnsi" w:cstheme="minorHAnsi"/>
          <w:i/>
          <w:iCs/>
          <w:sz w:val="22"/>
          <w:lang w:val="en"/>
        </w:rPr>
        <w:t xml:space="preserve">Africa-Europe Partnerships for Culture : Audio-Visual </w:t>
      </w:r>
      <w:r w:rsidRPr="003115EA">
        <w:rPr>
          <w:rFonts w:asciiTheme="minorHAnsi" w:hAnsiTheme="minorHAnsi" w:cstheme="minorHAnsi"/>
          <w:sz w:val="22"/>
          <w:lang w:val="en"/>
        </w:rPr>
        <w:t>“,</w:t>
      </w:r>
      <w:r w:rsidR="003115EA">
        <w:rPr>
          <w:rFonts w:asciiTheme="minorHAnsi" w:hAnsiTheme="minorHAnsi" w:cstheme="minorHAnsi"/>
          <w:sz w:val="22"/>
          <w:lang w:val="en"/>
        </w:rPr>
        <w:t xml:space="preserve"> </w:t>
      </w:r>
      <w:r w:rsidR="003115EA" w:rsidRPr="003115EA">
        <w:rPr>
          <w:rFonts w:asciiTheme="minorHAnsi" w:hAnsiTheme="minorHAnsi" w:cstheme="minorHAnsi"/>
          <w:smallCaps/>
          <w:szCs w:val="22"/>
          <w:lang w:val="en-GB"/>
        </w:rPr>
        <w:t>E</w:t>
      </w:r>
      <w:r w:rsidR="003115EA" w:rsidRPr="003115EA">
        <w:rPr>
          <w:rFonts w:asciiTheme="minorHAnsi" w:hAnsiTheme="minorHAnsi" w:cstheme="minorHAnsi"/>
          <w:smallCaps/>
          <w:sz w:val="22"/>
          <w:szCs w:val="22"/>
          <w:lang w:val="en-GB"/>
        </w:rPr>
        <w:t xml:space="preserve">xpertise </w:t>
      </w:r>
      <w:r w:rsidR="003115EA" w:rsidRPr="003115EA">
        <w:rPr>
          <w:rFonts w:asciiTheme="minorHAnsi" w:hAnsiTheme="minorHAnsi" w:cstheme="minorHAnsi"/>
          <w:smallCaps/>
          <w:szCs w:val="22"/>
          <w:lang w:val="en-GB"/>
        </w:rPr>
        <w:t>F</w:t>
      </w:r>
      <w:r w:rsidR="003115EA" w:rsidRPr="003115EA">
        <w:rPr>
          <w:rFonts w:asciiTheme="minorHAnsi" w:hAnsiTheme="minorHAnsi" w:cstheme="minorHAnsi"/>
          <w:smallCaps/>
          <w:sz w:val="22"/>
          <w:szCs w:val="22"/>
          <w:lang w:val="en-GB"/>
        </w:rPr>
        <w:t xml:space="preserve">rance </w:t>
      </w:r>
      <w:r w:rsidRPr="003115EA">
        <w:rPr>
          <w:rFonts w:asciiTheme="minorHAnsi" w:hAnsiTheme="minorHAnsi" w:cstheme="minorHAnsi"/>
          <w:sz w:val="22"/>
          <w:lang w:val="en"/>
        </w:rPr>
        <w:t xml:space="preserve">asks the </w:t>
      </w:r>
      <w:r w:rsidRPr="003115EA">
        <w:rPr>
          <w:rFonts w:asciiTheme="minorHAnsi" w:hAnsiTheme="minorHAnsi" w:cstheme="minorHAnsi"/>
          <w:smallCaps/>
          <w:sz w:val="22"/>
          <w:lang w:val="en"/>
        </w:rPr>
        <w:t>Contractor</w:t>
      </w:r>
      <w:r w:rsidRPr="003115EA">
        <w:rPr>
          <w:rFonts w:asciiTheme="minorHAnsi" w:hAnsiTheme="minorHAnsi" w:cstheme="minorHAnsi"/>
          <w:sz w:val="22"/>
          <w:lang w:val="en"/>
        </w:rPr>
        <w:t xml:space="preserve">, which accepts the same, to perform the services and deliver the services under the </w:t>
      </w:r>
      <w:r w:rsidRPr="003115EA">
        <w:rPr>
          <w:rFonts w:asciiTheme="minorHAnsi" w:hAnsiTheme="minorHAnsi" w:cstheme="minorHAnsi"/>
          <w:smallCaps/>
          <w:sz w:val="22"/>
          <w:lang w:val="en"/>
        </w:rPr>
        <w:t xml:space="preserve">Contract </w:t>
      </w:r>
      <w:r w:rsidRPr="003115EA">
        <w:rPr>
          <w:rFonts w:asciiTheme="minorHAnsi" w:hAnsiTheme="minorHAnsi" w:cstheme="minorHAnsi"/>
          <w:sz w:val="22"/>
          <w:lang w:val="en"/>
        </w:rPr>
        <w:t>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D445A3">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25255378"/>
      <w:r w:rsidRPr="00F2235E">
        <w:rPr>
          <w:rFonts w:asciiTheme="minorHAnsi" w:hAnsiTheme="minorHAnsi"/>
          <w:b/>
          <w:bCs/>
          <w:caps/>
          <w:sz w:val="24"/>
          <w:u w:val="single"/>
          <w:lang w:val="en"/>
        </w:rPr>
        <w:lastRenderedPageBreak/>
        <w:t>Object of the contract</w:t>
      </w:r>
      <w:bookmarkEnd w:id="5"/>
    </w:p>
    <w:p w14:paraId="767C017D" w14:textId="3D0F6219" w:rsidR="000A6E96" w:rsidRPr="00FF355B" w:rsidRDefault="00E551F2" w:rsidP="003E0766">
      <w:pPr>
        <w:pStyle w:val="u"/>
        <w:widowControl w:val="0"/>
        <w:spacing w:before="240"/>
        <w:ind w:left="561"/>
        <w:rPr>
          <w:rFonts w:asciiTheme="minorHAnsi" w:hAnsiTheme="minorHAnsi" w:cs="Arial"/>
          <w:i/>
          <w:lang w:val="en-GB"/>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xml:space="preserve">) is </w:t>
      </w:r>
      <w:r w:rsidR="00FF355B" w:rsidRPr="00FF355B">
        <w:rPr>
          <w:rFonts w:asciiTheme="minorHAnsi" w:hAnsiTheme="minorHAnsi" w:cs="Arial"/>
          <w:i/>
          <w:lang w:val="en"/>
        </w:rPr>
        <w:t xml:space="preserve">to provide information, implementation modalities and networks required to shape “Africa-Europe Partnerships for Culture: Audio-visual” during its inception phase. </w:t>
      </w:r>
    </w:p>
    <w:p w14:paraId="0E52074F" w14:textId="2A31EF8B" w:rsidR="001726C5" w:rsidRPr="00F2235E" w:rsidRDefault="001726C5" w:rsidP="00D445A3">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25255379"/>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D445A3">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F2235E" w:rsidRDefault="00E551F2" w:rsidP="00D445A3">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6C94A0A5" w14:textId="4D1544D0" w:rsidR="00C973C2" w:rsidRPr="00F2235E" w:rsidRDefault="00C973C2" w:rsidP="00D445A3">
      <w:pPr>
        <w:pStyle w:val="Paragraphedeliste"/>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5" w:history="1">
        <w:r w:rsidR="00314455" w:rsidRPr="0037630B">
          <w:rPr>
            <w:rStyle w:val="Lienhypertexte"/>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7844FB60" w14:textId="15ED6B88" w:rsidR="00110630" w:rsidRPr="00431D90" w:rsidRDefault="00110630" w:rsidP="00D445A3">
      <w:pPr>
        <w:pStyle w:val="w"/>
        <w:widowControl w:val="0"/>
        <w:numPr>
          <w:ilvl w:val="0"/>
          <w:numId w:val="7"/>
        </w:numPr>
        <w:tabs>
          <w:tab w:val="clear" w:pos="994"/>
          <w:tab w:val="num" w:pos="1701"/>
        </w:tabs>
        <w:spacing w:before="120"/>
        <w:ind w:left="1701"/>
        <w:jc w:val="left"/>
        <w:rPr>
          <w:rFonts w:asciiTheme="minorHAnsi" w:hAnsiTheme="minorHAnsi" w:cstheme="minorHAnsi"/>
          <w:szCs w:val="22"/>
          <w:lang w:val="en-GB"/>
        </w:rPr>
      </w:pPr>
      <w:r w:rsidRPr="00F2235E">
        <w:rPr>
          <w:rFonts w:asciiTheme="minorHAnsi" w:hAnsiTheme="minorHAnsi" w:cstheme="minorHAnsi"/>
          <w:szCs w:val="22"/>
          <w:lang w:val="en"/>
        </w:rPr>
        <w:t xml:space="preserve">The purchase orders placed under the </w:t>
      </w:r>
      <w:r w:rsidR="00F2235E">
        <w:rPr>
          <w:rFonts w:asciiTheme="minorHAnsi" w:hAnsiTheme="minorHAnsi" w:cstheme="minorHAnsi"/>
          <w:smallCaps/>
          <w:lang w:val="en"/>
        </w:rPr>
        <w:t>Contract</w:t>
      </w:r>
      <w:r w:rsidRPr="00F2235E">
        <w:rPr>
          <w:rFonts w:asciiTheme="minorHAnsi" w:hAnsiTheme="minorHAnsi" w:cstheme="minorHAnsi"/>
          <w:szCs w:val="22"/>
          <w:lang w:val="en"/>
        </w:rPr>
        <w:t xml:space="preserve"> (see Annex 2, attached: purchase order </w:t>
      </w:r>
      <w:r w:rsidRPr="00431D90">
        <w:rPr>
          <w:rFonts w:asciiTheme="minorHAnsi" w:hAnsiTheme="minorHAnsi" w:cstheme="minorHAnsi"/>
          <w:szCs w:val="22"/>
          <w:lang w:val="en"/>
        </w:rPr>
        <w:t xml:space="preserve">model); </w:t>
      </w:r>
    </w:p>
    <w:p w14:paraId="2A2D5D68" w14:textId="09EB58AF" w:rsidR="00663C0B" w:rsidRPr="00431D90" w:rsidRDefault="00663C0B" w:rsidP="000614D2">
      <w:pPr>
        <w:pStyle w:val="Paragraphedeliste"/>
        <w:numPr>
          <w:ilvl w:val="0"/>
          <w:numId w:val="7"/>
        </w:numPr>
        <w:rPr>
          <w:rFonts w:asciiTheme="minorHAnsi" w:eastAsia="Times New Roman" w:hAnsiTheme="minorHAnsi" w:cstheme="minorHAnsi"/>
          <w:sz w:val="22"/>
          <w:szCs w:val="22"/>
          <w:lang w:val="en-GB"/>
        </w:rPr>
      </w:pPr>
      <w:r w:rsidRPr="00431D90">
        <w:rPr>
          <w:rFonts w:asciiTheme="minorHAnsi" w:hAnsiTheme="minorHAnsi" w:cstheme="minorHAnsi"/>
          <w:sz w:val="22"/>
          <w:szCs w:val="22"/>
          <w:lang w:val="en"/>
        </w:rPr>
        <w:t>Contractual annex (DAJ_M05</w:t>
      </w:r>
      <w:r w:rsidR="00314455" w:rsidRPr="00431D90">
        <w:rPr>
          <w:rFonts w:asciiTheme="minorHAnsi" w:hAnsiTheme="minorHAnsi" w:cstheme="minorHAnsi"/>
          <w:sz w:val="22"/>
          <w:szCs w:val="22"/>
          <w:lang w:val="en"/>
        </w:rPr>
        <w:t>0</w:t>
      </w:r>
      <w:r w:rsidR="000614D2">
        <w:rPr>
          <w:rFonts w:asciiTheme="minorHAnsi" w:hAnsiTheme="minorHAnsi" w:cstheme="minorHAnsi"/>
          <w:sz w:val="22"/>
          <w:szCs w:val="22"/>
          <w:lang w:val="en"/>
        </w:rPr>
        <w:t xml:space="preserve"> : </w:t>
      </w:r>
      <w:r w:rsidR="000614D2" w:rsidRPr="000614D2">
        <w:rPr>
          <w:rFonts w:asciiTheme="minorHAnsi" w:hAnsiTheme="minorHAnsi" w:cstheme="minorHAnsi"/>
          <w:sz w:val="22"/>
          <w:szCs w:val="22"/>
          <w:lang w:val="en"/>
        </w:rPr>
        <w:t>Contractual annex personnal data process (GDRP subcontracting)</w:t>
      </w:r>
      <w:r w:rsidR="000614D2">
        <w:rPr>
          <w:rFonts w:asciiTheme="minorHAnsi" w:hAnsiTheme="minorHAnsi" w:cstheme="minorHAnsi"/>
          <w:sz w:val="22"/>
          <w:szCs w:val="22"/>
          <w:lang w:val="en"/>
        </w:rPr>
        <w:t xml:space="preserve"> form </w:t>
      </w:r>
      <w:r w:rsidR="00836021" w:rsidRPr="00431D90">
        <w:rPr>
          <w:rFonts w:asciiTheme="minorHAnsi" w:hAnsiTheme="minorHAnsi" w:cstheme="minorHAnsi"/>
          <w:sz w:val="22"/>
          <w:szCs w:val="22"/>
          <w:lang w:val="en"/>
        </w:rPr>
        <w:t>and DAJ_F062</w:t>
      </w:r>
      <w:r w:rsidR="000614D2">
        <w:rPr>
          <w:rFonts w:asciiTheme="minorHAnsi" w:hAnsiTheme="minorHAnsi" w:cstheme="minorHAnsi"/>
          <w:sz w:val="22"/>
          <w:szCs w:val="22"/>
          <w:lang w:val="en"/>
        </w:rPr>
        <w:t xml:space="preserve"> : </w:t>
      </w:r>
      <w:r w:rsidR="000614D2" w:rsidRPr="000614D2">
        <w:rPr>
          <w:rFonts w:asciiTheme="minorHAnsi" w:hAnsiTheme="minorHAnsi" w:cstheme="minorHAnsi"/>
          <w:sz w:val="22"/>
          <w:szCs w:val="22"/>
          <w:lang w:val="en"/>
        </w:rPr>
        <w:t>GDRP compliance verification form</w:t>
      </w:r>
      <w:r w:rsidRPr="00431D90">
        <w:rPr>
          <w:rFonts w:asciiTheme="minorHAnsi" w:hAnsiTheme="minorHAnsi" w:cstheme="minorHAnsi"/>
          <w:sz w:val="22"/>
          <w:szCs w:val="22"/>
          <w:lang w:val="en"/>
        </w:rPr>
        <w:t>) covering the processing of personal data in the event of GDPR data processing (collectio</w:t>
      </w:r>
      <w:bookmarkStart w:id="7" w:name="_GoBack"/>
      <w:bookmarkEnd w:id="7"/>
      <w:r w:rsidRPr="00431D90">
        <w:rPr>
          <w:rFonts w:asciiTheme="minorHAnsi" w:hAnsiTheme="minorHAnsi" w:cstheme="minorHAnsi"/>
          <w:sz w:val="22"/>
          <w:szCs w:val="22"/>
          <w:lang w:val="en"/>
        </w:rPr>
        <w:t xml:space="preserve">n of personal data on behalf of </w:t>
      </w:r>
      <w:r w:rsidR="000D19AC" w:rsidRPr="00431D90">
        <w:rPr>
          <w:rFonts w:asciiTheme="minorHAnsi" w:hAnsiTheme="minorHAnsi" w:cstheme="minorHAnsi"/>
          <w:smallCaps/>
          <w:szCs w:val="22"/>
          <w:lang w:val="en-GB"/>
        </w:rPr>
        <w:t>E</w:t>
      </w:r>
      <w:r w:rsidR="000D19AC" w:rsidRPr="00431D90">
        <w:rPr>
          <w:rFonts w:asciiTheme="minorHAnsi" w:hAnsiTheme="minorHAnsi" w:cstheme="minorHAnsi"/>
          <w:smallCaps/>
          <w:sz w:val="22"/>
          <w:szCs w:val="22"/>
          <w:lang w:val="en-GB"/>
        </w:rPr>
        <w:t xml:space="preserve">xpertise </w:t>
      </w:r>
      <w:r w:rsidR="000D19AC" w:rsidRPr="00431D90">
        <w:rPr>
          <w:rFonts w:asciiTheme="minorHAnsi" w:hAnsiTheme="minorHAnsi" w:cstheme="minorHAnsi"/>
          <w:smallCaps/>
          <w:szCs w:val="22"/>
          <w:lang w:val="en-GB"/>
        </w:rPr>
        <w:t>F</w:t>
      </w:r>
      <w:r w:rsidR="000D19AC" w:rsidRPr="00431D90">
        <w:rPr>
          <w:rFonts w:asciiTheme="minorHAnsi" w:hAnsiTheme="minorHAnsi" w:cstheme="minorHAnsi"/>
          <w:smallCaps/>
          <w:sz w:val="22"/>
          <w:szCs w:val="22"/>
          <w:lang w:val="en-GB"/>
        </w:rPr>
        <w:t>rance</w:t>
      </w:r>
      <w:r w:rsidRPr="00431D90">
        <w:rPr>
          <w:rFonts w:asciiTheme="minorHAnsi" w:hAnsiTheme="minorHAnsi" w:cstheme="minorHAnsi"/>
          <w:sz w:val="22"/>
          <w:szCs w:val="22"/>
          <w:lang w:val="en"/>
        </w:rPr>
        <w:t>).</w:t>
      </w:r>
    </w:p>
    <w:p w14:paraId="224CFC1F" w14:textId="587A31BE" w:rsidR="00996FEA" w:rsidRPr="00F2235E" w:rsidRDefault="00861444" w:rsidP="00D445A3">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CCAG - General administrative clauses applic</w:t>
      </w:r>
      <w:r w:rsidR="00FF355B">
        <w:rPr>
          <w:rFonts w:asciiTheme="minorHAnsi" w:hAnsiTheme="minorHAnsi" w:cstheme="minorHAnsi"/>
          <w:szCs w:val="22"/>
          <w:lang w:val="en"/>
        </w:rPr>
        <w:t xml:space="preserve">able to public procurement for </w:t>
      </w:r>
      <w:r w:rsidRPr="00F2235E">
        <w:rPr>
          <w:rFonts w:asciiTheme="minorHAnsi" w:hAnsiTheme="minorHAnsi" w:cstheme="minorHAnsi"/>
          <w:szCs w:val="22"/>
          <w:lang w:val="en"/>
        </w:rPr>
        <w:t xml:space="preserve">intellectual services approved </w:t>
      </w:r>
      <w:r w:rsidR="00FF355B">
        <w:rPr>
          <w:rFonts w:asciiTheme="minorHAnsi" w:hAnsiTheme="minorHAnsi" w:cstheme="minorHAnsi"/>
          <w:szCs w:val="22"/>
          <w:lang w:val="en"/>
        </w:rPr>
        <w:t xml:space="preserve">under the Order of 30/03/2021. </w:t>
      </w:r>
      <w:r w:rsidRPr="00F2235E">
        <w:rPr>
          <w:rFonts w:asciiTheme="minorHAnsi" w:hAnsiTheme="minorHAnsi" w:cstheme="minorHAnsi"/>
          <w:szCs w:val="22"/>
          <w:lang w:val="en"/>
        </w:rPr>
        <w:t xml:space="preserve"> </w:t>
      </w:r>
    </w:p>
    <w:p w14:paraId="7E70FE6F" w14:textId="77777777" w:rsidR="00996FEA" w:rsidRPr="00FF355B" w:rsidRDefault="00996FEA" w:rsidP="00D445A3">
      <w:pPr>
        <w:pStyle w:val="w"/>
        <w:widowControl w:val="0"/>
        <w:numPr>
          <w:ilvl w:val="0"/>
          <w:numId w:val="14"/>
        </w:numPr>
        <w:spacing w:before="120"/>
        <w:rPr>
          <w:rFonts w:asciiTheme="minorHAnsi" w:hAnsiTheme="minorHAnsi" w:cstheme="minorHAnsi"/>
          <w:szCs w:val="22"/>
          <w:highlight w:val="yellow"/>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FF355B">
        <w:rPr>
          <w:rFonts w:asciiTheme="minorHAnsi" w:hAnsiTheme="minorHAnsi" w:cstheme="minorHAnsi"/>
          <w:szCs w:val="22"/>
          <w:highlight w:val="yellow"/>
          <w:lang w:val="en"/>
        </w:rPr>
        <w:t>XX/XX/XXXX</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authorised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D445A3">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8" w:name="_Toc225255380"/>
      <w:bookmarkStart w:id="9" w:name="_Toc392669631"/>
      <w:r w:rsidRPr="000D19AC">
        <w:rPr>
          <w:rFonts w:asciiTheme="minorHAnsi" w:hAnsiTheme="minorHAnsi"/>
          <w:b/>
          <w:bCs/>
          <w:caps/>
          <w:sz w:val="24"/>
          <w:u w:val="single"/>
          <w:lang w:val="en"/>
        </w:rPr>
        <w:lastRenderedPageBreak/>
        <w:t>General characteristics of the Contract</w:t>
      </w:r>
      <w:bookmarkEnd w:id="8"/>
    </w:p>
    <w:p w14:paraId="20523B0D" w14:textId="77777777" w:rsidR="000A6E96" w:rsidRPr="000D19AC" w:rsidRDefault="00204CC9" w:rsidP="005204FC">
      <w:pPr>
        <w:pStyle w:val="Titre2"/>
        <w:rPr>
          <w:rFonts w:asciiTheme="minorHAnsi" w:hAnsiTheme="minorHAnsi" w:cstheme="minorHAnsi"/>
          <w:i/>
          <w:sz w:val="22"/>
          <w:szCs w:val="22"/>
        </w:rPr>
      </w:pPr>
      <w:bookmarkStart w:id="10" w:name="_Toc225255381"/>
      <w:r w:rsidRPr="000D19AC">
        <w:rPr>
          <w:rFonts w:asciiTheme="minorHAnsi" w:hAnsiTheme="minorHAnsi" w:cstheme="minorHAnsi"/>
          <w:sz w:val="22"/>
          <w:szCs w:val="22"/>
          <w:lang w:val="en"/>
        </w:rPr>
        <w:t>Form of the Contract</w:t>
      </w:r>
      <w:bookmarkEnd w:id="9"/>
      <w:bookmarkEnd w:id="10"/>
      <w:r w:rsidRPr="000D19AC">
        <w:rPr>
          <w:rFonts w:asciiTheme="minorHAnsi" w:hAnsiTheme="minorHAnsi" w:cstheme="minorHAnsi"/>
          <w:sz w:val="22"/>
          <w:szCs w:val="22"/>
          <w:lang w:val="en"/>
        </w:rPr>
        <w:t xml:space="preserve"> </w:t>
      </w:r>
    </w:p>
    <w:p w14:paraId="407BE0F3" w14:textId="41F0E971" w:rsidR="005554F6" w:rsidRPr="000D19AC" w:rsidRDefault="00DA7948" w:rsidP="005554F6">
      <w:pPr>
        <w:pStyle w:val="v"/>
        <w:widowControl w:val="0"/>
        <w:spacing w:before="120" w:after="240"/>
        <w:ind w:left="556" w:firstLine="0"/>
        <w:rPr>
          <w:rFonts w:asciiTheme="minorHAnsi" w:hAnsiTheme="minorHAnsi" w:cstheme="minorHAnsi"/>
          <w:szCs w:val="22"/>
          <w:lang w:val="en-GB"/>
        </w:rPr>
      </w:pPr>
      <w:bookmarkStart w:id="11" w:name="_Toc392669632"/>
      <w:r w:rsidRPr="000D19AC">
        <w:rPr>
          <w:rFonts w:asciiTheme="minorHAnsi" w:hAnsiTheme="minorHAnsi" w:cstheme="minorHAnsi"/>
          <w:szCs w:val="22"/>
          <w:lang w:val="en"/>
        </w:rPr>
        <w:t xml:space="preserve"> </w:t>
      </w:r>
      <w:r w:rsidR="00204CC9" w:rsidRPr="000D19AC">
        <w:rPr>
          <w:rFonts w:asciiTheme="minorHAnsi" w:hAnsiTheme="minorHAnsi" w:cstheme="minorHAnsi"/>
          <w:szCs w:val="22"/>
          <w:lang w:val="en"/>
        </w:rPr>
        <w:t xml:space="preserve">The </w:t>
      </w:r>
      <w:r w:rsidR="00204CC9" w:rsidRPr="000D19AC">
        <w:rPr>
          <w:rFonts w:asciiTheme="minorHAnsi" w:hAnsiTheme="minorHAnsi" w:cstheme="minorHAnsi"/>
          <w:smallCaps/>
          <w:szCs w:val="22"/>
          <w:lang w:val="en"/>
        </w:rPr>
        <w:t>Contract</w:t>
      </w:r>
      <w:r w:rsidR="00204CC9" w:rsidRPr="000D19AC">
        <w:rPr>
          <w:rFonts w:asciiTheme="minorHAnsi" w:hAnsiTheme="minorHAnsi" w:cstheme="minorHAnsi"/>
          <w:szCs w:val="22"/>
          <w:lang w:val="en"/>
        </w:rPr>
        <w:t xml:space="preserve"> is a mixed pu</w:t>
      </w:r>
      <w:r>
        <w:rPr>
          <w:rFonts w:asciiTheme="minorHAnsi" w:hAnsiTheme="minorHAnsi" w:cstheme="minorHAnsi"/>
          <w:szCs w:val="22"/>
          <w:lang w:val="en"/>
        </w:rPr>
        <w:t xml:space="preserve">blic </w:t>
      </w:r>
      <w:r w:rsidR="004E032F">
        <w:rPr>
          <w:rFonts w:asciiTheme="minorHAnsi" w:hAnsiTheme="minorHAnsi" w:cstheme="minorHAnsi"/>
          <w:szCs w:val="22"/>
          <w:lang w:val="en"/>
        </w:rPr>
        <w:t xml:space="preserve">framework agreement </w:t>
      </w:r>
      <w:r>
        <w:rPr>
          <w:rFonts w:asciiTheme="minorHAnsi" w:hAnsiTheme="minorHAnsi" w:cstheme="minorHAnsi"/>
          <w:szCs w:val="22"/>
          <w:lang w:val="en"/>
        </w:rPr>
        <w:t xml:space="preserve">contract: it contains one </w:t>
      </w:r>
      <w:r w:rsidR="004E032F">
        <w:rPr>
          <w:rFonts w:asciiTheme="minorHAnsi" w:hAnsiTheme="minorHAnsi" w:cstheme="minorHAnsi"/>
          <w:szCs w:val="22"/>
          <w:lang w:val="en"/>
        </w:rPr>
        <w:t xml:space="preserve">fixed price </w:t>
      </w:r>
      <w:r w:rsidR="00204CC9" w:rsidRPr="000D19AC">
        <w:rPr>
          <w:rFonts w:asciiTheme="minorHAnsi" w:hAnsiTheme="minorHAnsi" w:cstheme="minorHAnsi"/>
          <w:szCs w:val="22"/>
          <w:lang w:val="en"/>
        </w:rPr>
        <w:t xml:space="preserve"> element and an order-based element defined as follows:  </w:t>
      </w:r>
    </w:p>
    <w:tbl>
      <w:tblPr>
        <w:tblStyle w:val="Grilledutableau"/>
        <w:tblW w:w="6952" w:type="dxa"/>
        <w:tblInd w:w="556" w:type="dxa"/>
        <w:tblLook w:val="04A0" w:firstRow="1" w:lastRow="0" w:firstColumn="1" w:lastColumn="0" w:noHBand="0" w:noVBand="1"/>
      </w:tblPr>
      <w:tblGrid>
        <w:gridCol w:w="1210"/>
        <w:gridCol w:w="5742"/>
      </w:tblGrid>
      <w:tr w:rsidR="001F7664" w:rsidRPr="000614D2" w14:paraId="72C890D0" w14:textId="77777777" w:rsidTr="00C11E6B">
        <w:tc>
          <w:tcPr>
            <w:tcW w:w="1210" w:type="dxa"/>
            <w:vAlign w:val="center"/>
          </w:tcPr>
          <w:p w14:paraId="6B71AA42" w14:textId="62A496BE" w:rsidR="001F7664" w:rsidRPr="000D19AC" w:rsidRDefault="001F7664" w:rsidP="000F52C5">
            <w:pPr>
              <w:pStyle w:val="v"/>
              <w:widowControl w:val="0"/>
              <w:spacing w:before="60" w:after="60"/>
              <w:ind w:left="0" w:firstLine="0"/>
              <w:jc w:val="left"/>
              <w:rPr>
                <w:rFonts w:asciiTheme="minorHAnsi" w:hAnsiTheme="minorHAnsi" w:cstheme="minorHAnsi"/>
                <w:szCs w:val="22"/>
              </w:rPr>
            </w:pPr>
            <w:r w:rsidRPr="000D19AC">
              <w:rPr>
                <w:rFonts w:asciiTheme="minorHAnsi" w:hAnsiTheme="minorHAnsi" w:cstheme="minorHAnsi"/>
                <w:szCs w:val="22"/>
                <w:lang w:val="en"/>
              </w:rPr>
              <w:t>Fixed-price element</w:t>
            </w:r>
          </w:p>
        </w:tc>
        <w:tc>
          <w:tcPr>
            <w:tcW w:w="5742" w:type="dxa"/>
            <w:vAlign w:val="center"/>
          </w:tcPr>
          <w:p w14:paraId="426364A9" w14:textId="77777777" w:rsidR="001F7664" w:rsidRPr="00C11E6B" w:rsidRDefault="00C11E6B" w:rsidP="000F52C5">
            <w:pPr>
              <w:pStyle w:val="v"/>
              <w:widowControl w:val="0"/>
              <w:spacing w:before="60" w:after="60"/>
              <w:ind w:left="0" w:firstLine="0"/>
              <w:jc w:val="left"/>
              <w:rPr>
                <w:rFonts w:asciiTheme="minorHAnsi" w:hAnsiTheme="minorHAnsi" w:cstheme="minorHAnsi"/>
                <w:szCs w:val="22"/>
                <w:highlight w:val="yellow"/>
                <w:lang w:val="en"/>
              </w:rPr>
            </w:pPr>
            <w:r w:rsidRPr="00C11E6B">
              <w:rPr>
                <w:rFonts w:asciiTheme="minorHAnsi" w:hAnsiTheme="minorHAnsi" w:cstheme="minorHAnsi"/>
                <w:szCs w:val="22"/>
                <w:highlight w:val="yellow"/>
                <w:lang w:val="en"/>
              </w:rPr>
              <w:t xml:space="preserve">Initial Scoping </w:t>
            </w:r>
          </w:p>
          <w:p w14:paraId="306497F4" w14:textId="77777777" w:rsidR="00C11E6B" w:rsidRPr="00C11E6B" w:rsidRDefault="00C11E6B" w:rsidP="000F52C5">
            <w:pPr>
              <w:pStyle w:val="v"/>
              <w:widowControl w:val="0"/>
              <w:spacing w:before="60" w:after="60"/>
              <w:ind w:left="0" w:firstLine="0"/>
              <w:jc w:val="left"/>
              <w:rPr>
                <w:rFonts w:asciiTheme="minorHAnsi" w:hAnsiTheme="minorHAnsi" w:cstheme="minorHAnsi"/>
                <w:bCs/>
                <w:szCs w:val="22"/>
                <w:highlight w:val="yellow"/>
                <w:lang w:val="en-GB"/>
              </w:rPr>
            </w:pPr>
            <w:r w:rsidRPr="00C11E6B">
              <w:rPr>
                <w:rFonts w:asciiTheme="minorHAnsi" w:hAnsiTheme="minorHAnsi" w:cstheme="minorHAnsi"/>
                <w:bCs/>
                <w:szCs w:val="22"/>
                <w:highlight w:val="yellow"/>
                <w:lang w:val="en-GB"/>
              </w:rPr>
              <w:t>Stakeholder Consultation &amp; Co-Design</w:t>
            </w:r>
          </w:p>
          <w:p w14:paraId="717A1E01" w14:textId="77777777" w:rsidR="00C11E6B" w:rsidRPr="00C11E6B" w:rsidRDefault="00C11E6B" w:rsidP="000F52C5">
            <w:pPr>
              <w:pStyle w:val="v"/>
              <w:widowControl w:val="0"/>
              <w:spacing w:before="60" w:after="60"/>
              <w:ind w:left="0" w:firstLine="0"/>
              <w:jc w:val="left"/>
              <w:rPr>
                <w:rFonts w:asciiTheme="minorHAnsi" w:hAnsiTheme="minorHAnsi" w:cstheme="minorHAnsi"/>
                <w:bCs/>
                <w:szCs w:val="22"/>
                <w:highlight w:val="yellow"/>
                <w:lang w:val="en-GB"/>
              </w:rPr>
            </w:pPr>
            <w:r w:rsidRPr="00C11E6B">
              <w:rPr>
                <w:rFonts w:asciiTheme="minorHAnsi" w:hAnsiTheme="minorHAnsi" w:cstheme="minorHAnsi"/>
                <w:bCs/>
                <w:szCs w:val="22"/>
                <w:highlight w:val="yellow"/>
                <w:lang w:val="en-GB"/>
              </w:rPr>
              <w:t>Analysis and Planning</w:t>
            </w:r>
          </w:p>
          <w:p w14:paraId="0911C45D" w14:textId="77777777" w:rsidR="00C11E6B" w:rsidRPr="00C11E6B" w:rsidRDefault="00C11E6B" w:rsidP="000F52C5">
            <w:pPr>
              <w:pStyle w:val="v"/>
              <w:widowControl w:val="0"/>
              <w:spacing w:before="60" w:after="60"/>
              <w:ind w:left="0" w:firstLine="0"/>
              <w:jc w:val="left"/>
              <w:rPr>
                <w:rFonts w:asciiTheme="minorHAnsi" w:hAnsiTheme="minorHAnsi" w:cstheme="minorHAnsi"/>
                <w:bCs/>
                <w:szCs w:val="22"/>
                <w:highlight w:val="yellow"/>
                <w:lang w:val="en-GB"/>
              </w:rPr>
            </w:pPr>
            <w:r w:rsidRPr="00C11E6B">
              <w:rPr>
                <w:rFonts w:asciiTheme="minorHAnsi" w:hAnsiTheme="minorHAnsi" w:cstheme="minorHAnsi"/>
                <w:bCs/>
                <w:szCs w:val="22"/>
                <w:highlight w:val="yellow"/>
                <w:lang w:val="en-GB"/>
              </w:rPr>
              <w:t>Data Collection &amp; Interim Implementation Handbook</w:t>
            </w:r>
          </w:p>
          <w:p w14:paraId="029D99F8" w14:textId="541FAA33" w:rsidR="00C11E6B" w:rsidRPr="00C11E6B" w:rsidRDefault="00C11E6B" w:rsidP="000F52C5">
            <w:pPr>
              <w:pStyle w:val="v"/>
              <w:widowControl w:val="0"/>
              <w:spacing w:before="60" w:after="60"/>
              <w:ind w:left="0" w:firstLine="0"/>
              <w:jc w:val="left"/>
              <w:rPr>
                <w:rFonts w:asciiTheme="minorHAnsi" w:hAnsiTheme="minorHAnsi" w:cstheme="minorHAnsi"/>
                <w:szCs w:val="22"/>
                <w:highlight w:val="yellow"/>
                <w:lang w:val="en-US"/>
              </w:rPr>
            </w:pPr>
            <w:r w:rsidRPr="00C11E6B">
              <w:rPr>
                <w:rFonts w:asciiTheme="minorHAnsi" w:hAnsiTheme="minorHAnsi" w:cstheme="minorHAnsi"/>
                <w:bCs/>
                <w:szCs w:val="22"/>
                <w:highlight w:val="yellow"/>
                <w:lang w:val="en-GB"/>
              </w:rPr>
              <w:t>The Finalization and Co-Construction</w:t>
            </w:r>
          </w:p>
        </w:tc>
      </w:tr>
      <w:tr w:rsidR="001F7664" w:rsidRPr="000614D2" w14:paraId="0A0431E8" w14:textId="77777777" w:rsidTr="00C11E6B">
        <w:tc>
          <w:tcPr>
            <w:tcW w:w="1210" w:type="dxa"/>
            <w:tcBorders>
              <w:bottom w:val="single" w:sz="4" w:space="0" w:color="auto"/>
            </w:tcBorders>
            <w:vAlign w:val="center"/>
          </w:tcPr>
          <w:p w14:paraId="13687087" w14:textId="52386FB1" w:rsidR="001F7664" w:rsidRPr="000D19AC" w:rsidRDefault="004E032F" w:rsidP="004E032F">
            <w:pPr>
              <w:pStyle w:val="v"/>
              <w:widowControl w:val="0"/>
              <w:spacing w:before="60" w:after="60"/>
              <w:ind w:left="0" w:firstLine="0"/>
              <w:jc w:val="left"/>
              <w:rPr>
                <w:rFonts w:asciiTheme="minorHAnsi" w:hAnsiTheme="minorHAnsi" w:cstheme="minorHAnsi"/>
                <w:szCs w:val="22"/>
              </w:rPr>
            </w:pPr>
            <w:r>
              <w:rPr>
                <w:rFonts w:asciiTheme="minorHAnsi" w:hAnsiTheme="minorHAnsi" w:cstheme="minorHAnsi"/>
                <w:szCs w:val="22"/>
                <w:lang w:val="en"/>
              </w:rPr>
              <w:t>Purchase-</w:t>
            </w:r>
            <w:r w:rsidR="001F7664" w:rsidRPr="000D19AC">
              <w:rPr>
                <w:rFonts w:asciiTheme="minorHAnsi" w:hAnsiTheme="minorHAnsi" w:cstheme="minorHAnsi"/>
                <w:szCs w:val="22"/>
                <w:lang w:val="en"/>
              </w:rPr>
              <w:t>rder-based element</w:t>
            </w:r>
          </w:p>
        </w:tc>
        <w:tc>
          <w:tcPr>
            <w:tcW w:w="5742" w:type="dxa"/>
            <w:tcBorders>
              <w:bottom w:val="single" w:sz="4" w:space="0" w:color="auto"/>
            </w:tcBorders>
            <w:vAlign w:val="center"/>
          </w:tcPr>
          <w:p w14:paraId="28B1B35A" w14:textId="5A21A966" w:rsidR="001F7664" w:rsidRPr="00C11E6B" w:rsidRDefault="00C11E6B" w:rsidP="000F52C5">
            <w:pPr>
              <w:pStyle w:val="v"/>
              <w:widowControl w:val="0"/>
              <w:spacing w:before="60" w:after="60"/>
              <w:ind w:left="0" w:firstLine="0"/>
              <w:jc w:val="left"/>
              <w:rPr>
                <w:rFonts w:asciiTheme="minorHAnsi" w:hAnsiTheme="minorHAnsi" w:cstheme="minorHAnsi"/>
                <w:szCs w:val="22"/>
                <w:highlight w:val="yellow"/>
                <w:lang w:val="en-US"/>
              </w:rPr>
            </w:pPr>
            <w:r w:rsidRPr="00C11E6B">
              <w:rPr>
                <w:rFonts w:asciiTheme="minorHAnsi" w:hAnsiTheme="minorHAnsi" w:cstheme="minorHAnsi"/>
                <w:szCs w:val="22"/>
                <w:highlight w:val="yellow"/>
                <w:lang w:val="en-US"/>
              </w:rPr>
              <w:t xml:space="preserve">Pool of expert days, to be mobilised if needed </w:t>
            </w:r>
            <w:r>
              <w:rPr>
                <w:rFonts w:asciiTheme="minorHAnsi" w:hAnsiTheme="minorHAnsi" w:cstheme="minorHAnsi"/>
                <w:szCs w:val="22"/>
                <w:highlight w:val="yellow"/>
                <w:lang w:val="en-US"/>
              </w:rPr>
              <w:t xml:space="preserve"> </w:t>
            </w:r>
          </w:p>
        </w:tc>
      </w:tr>
    </w:tbl>
    <w:p w14:paraId="12F301F1" w14:textId="2E9F1ABE" w:rsidR="006730A3" w:rsidRPr="000D19AC" w:rsidRDefault="006730A3" w:rsidP="002F2D1F">
      <w:pPr>
        <w:pStyle w:val="v"/>
        <w:widowControl w:val="0"/>
        <w:spacing w:before="240" w:after="24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“Purchase order” items are defined by </w:t>
      </w:r>
      <w:r w:rsidRPr="000D19AC">
        <w:rPr>
          <w:rFonts w:asciiTheme="minorHAnsi" w:hAnsiTheme="minorHAnsi" w:cstheme="minorHAnsi"/>
          <w:szCs w:val="22"/>
          <w:highlight w:val="green"/>
          <w:lang w:val="en"/>
        </w:rPr>
        <w:t>Articles R. 2162-13 and R.2162-14 of the CCP</w:t>
      </w:r>
      <w:r w:rsidRPr="000D19AC">
        <w:rPr>
          <w:rFonts w:asciiTheme="minorHAnsi" w:hAnsiTheme="minorHAnsi" w:cstheme="minorHAnsi"/>
          <w:szCs w:val="22"/>
          <w:lang w:val="en"/>
        </w:rPr>
        <w:t xml:space="preserve"> and are executed as and when said purchase orders are issued.]</w:t>
      </w:r>
    </w:p>
    <w:p w14:paraId="69F763B2" w14:textId="77777777" w:rsidR="000A6E96" w:rsidRPr="000D19AC" w:rsidRDefault="000A6E96" w:rsidP="00F72033">
      <w:pPr>
        <w:pStyle w:val="Titre2"/>
        <w:spacing w:before="120" w:after="60"/>
        <w:rPr>
          <w:rFonts w:asciiTheme="minorHAnsi" w:hAnsiTheme="minorHAnsi" w:cstheme="minorHAnsi"/>
          <w:sz w:val="22"/>
          <w:szCs w:val="22"/>
          <w:lang w:val="en-GB"/>
        </w:rPr>
      </w:pPr>
      <w:bookmarkStart w:id="12" w:name="_Toc225255382"/>
      <w:r w:rsidRPr="000D19AC">
        <w:rPr>
          <w:rFonts w:asciiTheme="minorHAnsi" w:hAnsiTheme="minorHAnsi" w:cstheme="minorHAnsi"/>
          <w:sz w:val="22"/>
          <w:szCs w:val="22"/>
          <w:lang w:val="en"/>
        </w:rPr>
        <w:t xml:space="preserve">Term </w:t>
      </w:r>
      <w:bookmarkEnd w:id="11"/>
      <w:r w:rsidRPr="000D19AC">
        <w:rPr>
          <w:rFonts w:asciiTheme="minorHAnsi" w:hAnsiTheme="minorHAnsi" w:cstheme="minorHAnsi"/>
          <w:sz w:val="22"/>
          <w:szCs w:val="22"/>
          <w:lang w:val="en"/>
        </w:rPr>
        <w:t>of the Contract</w:t>
      </w:r>
      <w:bookmarkEnd w:id="12"/>
    </w:p>
    <w:p w14:paraId="52B8A451" w14:textId="7662BBD1"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DA7948">
        <w:rPr>
          <w:rFonts w:asciiTheme="minorHAnsi" w:hAnsiTheme="minorHAnsi" w:cstheme="minorHAnsi"/>
          <w:szCs w:val="22"/>
          <w:lang w:val="en"/>
        </w:rPr>
        <w:t xml:space="preserve">5 months from </w:t>
      </w:r>
      <w:r w:rsidRPr="000D19AC">
        <w:rPr>
          <w:rFonts w:asciiTheme="minorHAnsi" w:hAnsiTheme="minorHAnsi" w:cstheme="minorHAnsi"/>
          <w:szCs w:val="22"/>
          <w:lang w:val="en"/>
        </w:rPr>
        <w:t xml:space="preserve">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00DA7948">
        <w:rPr>
          <w:rFonts w:asciiTheme="minorHAnsi" w:hAnsiTheme="minorHAnsi" w:cstheme="minorHAnsi"/>
          <w:szCs w:val="22"/>
          <w:lang w:val="en"/>
        </w:rPr>
        <w:t xml:space="preserve">. </w:t>
      </w:r>
    </w:p>
    <w:p w14:paraId="10848C8C" w14:textId="0FB0D56C"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w:t>
      </w:r>
      <w:r w:rsidR="00C11E6B">
        <w:rPr>
          <w:rFonts w:asciiTheme="minorHAnsi" w:hAnsiTheme="minorHAnsi" w:cstheme="minorHAnsi"/>
          <w:szCs w:val="22"/>
          <w:lang w:val="en"/>
        </w:rPr>
        <w:t xml:space="preserve">If all or some of the services </w:t>
      </w:r>
      <w:r w:rsidRPr="000D19AC">
        <w:rPr>
          <w:rFonts w:asciiTheme="minorHAnsi" w:hAnsiTheme="minorHAnsi" w:cstheme="minorHAnsi"/>
          <w:szCs w:val="22"/>
          <w:lang w:val="en"/>
        </w:rPr>
        <w:t xml:space="preserve">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0BFBC6CA" w:rsidR="001E12A9" w:rsidRPr="00F41A62" w:rsidRDefault="00DA7948" w:rsidP="001E12A9">
      <w:pPr>
        <w:pStyle w:val="Titre2"/>
        <w:spacing w:before="120" w:after="60"/>
        <w:rPr>
          <w:rFonts w:asciiTheme="minorHAnsi" w:hAnsiTheme="minorHAnsi" w:cstheme="minorHAnsi"/>
          <w:sz w:val="22"/>
          <w:szCs w:val="22"/>
          <w:lang w:val="en-GB"/>
        </w:rPr>
      </w:pPr>
      <w:bookmarkStart w:id="13" w:name="_Toc225255383"/>
      <w:r>
        <w:rPr>
          <w:rFonts w:asciiTheme="minorHAnsi" w:hAnsiTheme="minorHAnsi" w:cstheme="minorHAnsi"/>
          <w:sz w:val="22"/>
          <w:szCs w:val="22"/>
          <w:lang w:val="en"/>
        </w:rPr>
        <w:t xml:space="preserve">Commencement and deadline of </w:t>
      </w:r>
      <w:r w:rsidR="001E12A9" w:rsidRPr="00F41A62">
        <w:rPr>
          <w:rFonts w:asciiTheme="minorHAnsi" w:hAnsiTheme="minorHAnsi" w:cstheme="minorHAnsi"/>
          <w:sz w:val="22"/>
          <w:szCs w:val="22"/>
          <w:lang w:val="en"/>
        </w:rPr>
        <w:t>service provision</w:t>
      </w:r>
      <w:bookmarkEnd w:id="13"/>
    </w:p>
    <w:p w14:paraId="29C83A50" w14:textId="080C8DEF" w:rsidR="001E12A9" w:rsidRPr="00F41A62" w:rsidRDefault="00DA7948" w:rsidP="00641B9F">
      <w:pPr>
        <w:pStyle w:val="v"/>
        <w:widowControl w:val="0"/>
        <w:spacing w:before="120"/>
        <w:ind w:left="556" w:firstLine="0"/>
        <w:rPr>
          <w:rFonts w:asciiTheme="minorHAnsi" w:hAnsiTheme="minorHAnsi" w:cstheme="minorHAnsi"/>
          <w:szCs w:val="22"/>
          <w:lang w:val="en-GB"/>
        </w:rPr>
      </w:pPr>
      <w:r>
        <w:rPr>
          <w:rFonts w:asciiTheme="minorHAnsi" w:hAnsiTheme="minorHAnsi" w:cstheme="minorHAnsi"/>
          <w:szCs w:val="22"/>
          <w:lang w:val="en"/>
        </w:rPr>
        <w:t xml:space="preserve">The </w:t>
      </w:r>
      <w:r w:rsidR="001E12A9" w:rsidRPr="00F41A62">
        <w:rPr>
          <w:rFonts w:asciiTheme="minorHAnsi" w:hAnsiTheme="minorHAnsi" w:cstheme="minorHAnsi"/>
          <w:szCs w:val="22"/>
          <w:lang w:val="en"/>
        </w:rPr>
        <w:t>service provision</w:t>
      </w:r>
      <w:r w:rsidR="00C11E6B">
        <w:rPr>
          <w:rFonts w:asciiTheme="minorHAnsi" w:hAnsiTheme="minorHAnsi" w:cstheme="minorHAnsi"/>
          <w:szCs w:val="22"/>
          <w:lang w:val="en"/>
        </w:rPr>
        <w:t xml:space="preserve"> deadline under this </w:t>
      </w:r>
      <w:r w:rsidR="00C11E6B">
        <w:rPr>
          <w:rFonts w:asciiTheme="minorHAnsi" w:hAnsiTheme="minorHAnsi" w:cstheme="minorHAnsi"/>
          <w:smallCaps/>
          <w:szCs w:val="22"/>
          <w:lang w:val="en"/>
        </w:rPr>
        <w:t xml:space="preserve">Contract </w:t>
      </w:r>
      <w:r w:rsidR="001E12A9" w:rsidRPr="00F41A62">
        <w:rPr>
          <w:rFonts w:asciiTheme="minorHAnsi" w:hAnsiTheme="minorHAnsi" w:cstheme="minorHAnsi"/>
          <w:szCs w:val="22"/>
          <w:lang w:val="en"/>
        </w:rPr>
        <w:t xml:space="preserve">is </w:t>
      </w:r>
      <w:r w:rsidR="00C11E6B">
        <w:rPr>
          <w:rFonts w:asciiTheme="minorHAnsi" w:hAnsiTheme="minorHAnsi" w:cstheme="minorHAnsi"/>
          <w:szCs w:val="22"/>
          <w:lang w:val="en"/>
        </w:rPr>
        <w:t xml:space="preserve">4 months from the </w:t>
      </w:r>
      <w:r w:rsidR="001E12A9" w:rsidRPr="00F41A62">
        <w:rPr>
          <w:rFonts w:asciiTheme="minorHAnsi" w:hAnsiTheme="minorHAnsi" w:cstheme="minorHAnsi"/>
          <w:szCs w:val="22"/>
          <w:lang w:val="en"/>
        </w:rPr>
        <w:t xml:space="preserve">award date of this </w:t>
      </w:r>
      <w:r w:rsidR="001E12A9" w:rsidRPr="00F41A62">
        <w:rPr>
          <w:rFonts w:asciiTheme="minorHAnsi" w:hAnsiTheme="minorHAnsi" w:cstheme="minorHAnsi"/>
          <w:smallCaps/>
          <w:szCs w:val="22"/>
          <w:lang w:val="en"/>
        </w:rPr>
        <w:t>Contract</w:t>
      </w:r>
      <w:r w:rsidR="00C11E6B">
        <w:rPr>
          <w:rFonts w:asciiTheme="minorHAnsi" w:hAnsiTheme="minorHAnsi" w:cstheme="minorHAnsi"/>
          <w:smallCaps/>
          <w:szCs w:val="22"/>
          <w:lang w:val="en"/>
        </w:rPr>
        <w:t xml:space="preserve">. </w:t>
      </w:r>
    </w:p>
    <w:p w14:paraId="0171D98C" w14:textId="34C8E2CB" w:rsidR="00E326F3" w:rsidRDefault="00E326F3" w:rsidP="00E326F3">
      <w:pPr>
        <w:pStyle w:val="v"/>
        <w:widowControl w:val="0"/>
        <w:spacing w:before="120"/>
        <w:ind w:left="556" w:firstLine="0"/>
        <w:rPr>
          <w:rFonts w:asciiTheme="minorHAnsi" w:hAnsiTheme="minorHAnsi" w:cstheme="minorHAnsi"/>
          <w:szCs w:val="22"/>
          <w:lang w:val="en"/>
        </w:rPr>
      </w:pPr>
      <w:r w:rsidRPr="00F41A62">
        <w:rPr>
          <w:rFonts w:asciiTheme="minorHAnsi" w:hAnsiTheme="minorHAnsi" w:cstheme="minorHAnsi"/>
          <w:szCs w:val="22"/>
          <w:lang w:val="en"/>
        </w:rPr>
        <w:t xml:space="preserve">If all or some of the services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12531D9D" w14:textId="77777777" w:rsidR="00C11E6B" w:rsidRPr="00F41A62" w:rsidRDefault="00C11E6B" w:rsidP="00E326F3">
      <w:pPr>
        <w:pStyle w:val="v"/>
        <w:widowControl w:val="0"/>
        <w:spacing w:before="120"/>
        <w:ind w:left="556" w:firstLine="0"/>
        <w:rPr>
          <w:rFonts w:asciiTheme="minorHAnsi" w:hAnsiTheme="minorHAnsi" w:cstheme="minorHAnsi"/>
          <w:szCs w:val="22"/>
          <w:lang w:val="en-GB"/>
        </w:rPr>
      </w:pPr>
    </w:p>
    <w:p w14:paraId="07B3721B" w14:textId="77777777" w:rsidR="00ED6301" w:rsidRPr="00F41A62" w:rsidRDefault="00ED6301" w:rsidP="00ED6301">
      <w:pPr>
        <w:pStyle w:val="Titre2"/>
        <w:spacing w:before="120" w:after="60"/>
        <w:rPr>
          <w:rFonts w:asciiTheme="minorHAnsi" w:hAnsiTheme="minorHAnsi" w:cstheme="minorHAnsi"/>
          <w:sz w:val="22"/>
          <w:szCs w:val="22"/>
          <w:lang w:val="en-GB"/>
        </w:rPr>
      </w:pPr>
      <w:bookmarkStart w:id="14" w:name="_Toc225255384"/>
      <w:r w:rsidRPr="00F41A62">
        <w:rPr>
          <w:rFonts w:asciiTheme="minorHAnsi" w:hAnsiTheme="minorHAnsi" w:cstheme="minorHAnsi"/>
          <w:sz w:val="22"/>
          <w:szCs w:val="22"/>
          <w:lang w:val="en"/>
        </w:rPr>
        <w:t>Procedure for the issuance of purchase orders</w:t>
      </w:r>
      <w:bookmarkEnd w:id="14"/>
    </w:p>
    <w:p w14:paraId="0A2D29AA" w14:textId="77777777" w:rsidR="00ED6301" w:rsidRPr="00F41A62" w:rsidRDefault="00ED6301" w:rsidP="00ED6301">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Purchase orders will be issued by E</w:t>
      </w:r>
      <w:r w:rsidRPr="00F41A62">
        <w:rPr>
          <w:rFonts w:asciiTheme="minorHAnsi" w:hAnsiTheme="minorHAnsi" w:cstheme="minorHAnsi"/>
          <w:smallCaps/>
          <w:szCs w:val="22"/>
          <w:lang w:val="en"/>
        </w:rPr>
        <w:t>xpertise France</w:t>
      </w:r>
      <w:r w:rsidRPr="00F41A62">
        <w:rPr>
          <w:rFonts w:asciiTheme="minorHAnsi" w:hAnsiTheme="minorHAnsi" w:cstheme="minorHAnsi"/>
          <w:szCs w:val="22"/>
          <w:lang w:val="en"/>
        </w:rPr>
        <w:t xml:space="preserve"> as and when the need arises:</w:t>
      </w:r>
    </w:p>
    <w:p w14:paraId="01A4120D" w14:textId="59C9BA8C" w:rsidR="00ED6301" w:rsidRPr="00F41A62" w:rsidRDefault="00312220" w:rsidP="00ED6301">
      <w:pPr>
        <w:pStyle w:val="v"/>
        <w:widowControl w:val="0"/>
        <w:spacing w:before="120"/>
        <w:ind w:left="567" w:firstLine="0"/>
        <w:rPr>
          <w:rFonts w:asciiTheme="minorHAnsi" w:hAnsiTheme="minorHAnsi" w:cstheme="minorHAnsi"/>
          <w:szCs w:val="22"/>
          <w:lang w:val="en-GB"/>
        </w:rPr>
      </w:pPr>
      <w:r w:rsidRPr="00F41A62">
        <w:rPr>
          <w:rFonts w:asciiTheme="minorHAnsi" w:hAnsiTheme="minorHAnsi" w:cstheme="minorHAnsi"/>
          <w:szCs w:val="22"/>
          <w:lang w:val="en"/>
        </w:rPr>
        <w:t xml:space="preserve">Each purchase order will be issued by e-mail to the </w:t>
      </w:r>
      <w:r w:rsidRPr="00F41A62">
        <w:rPr>
          <w:rFonts w:asciiTheme="minorHAnsi" w:hAnsiTheme="minorHAnsi" w:cstheme="minorHAnsi"/>
          <w:smallCaps/>
          <w:szCs w:val="22"/>
          <w:lang w:val="en"/>
        </w:rPr>
        <w:t xml:space="preserve">Contractor </w:t>
      </w:r>
      <w:r w:rsidRPr="00F41A62">
        <w:rPr>
          <w:rFonts w:asciiTheme="minorHAnsi" w:hAnsiTheme="minorHAnsi" w:cstheme="minorHAnsi"/>
          <w:szCs w:val="22"/>
          <w:lang w:val="en"/>
        </w:rPr>
        <w:t xml:space="preserve">in the format specified in annex to the </w:t>
      </w:r>
      <w:r w:rsidRPr="00F41A62">
        <w:rPr>
          <w:rFonts w:asciiTheme="minorHAnsi" w:hAnsiTheme="minorHAnsi" w:cstheme="minorHAnsi"/>
          <w:smallCaps/>
          <w:szCs w:val="22"/>
          <w:lang w:val="en"/>
        </w:rPr>
        <w:t xml:space="preserve">Contract </w:t>
      </w:r>
      <w:r w:rsidRPr="00F41A62">
        <w:rPr>
          <w:rFonts w:asciiTheme="minorHAnsi" w:hAnsiTheme="minorHAnsi" w:cstheme="minorHAnsi"/>
          <w:szCs w:val="22"/>
          <w:lang w:val="en"/>
        </w:rPr>
        <w:t>and will clearly state:</w:t>
      </w:r>
    </w:p>
    <w:p w14:paraId="0E5529CC" w14:textId="77777777" w:rsidR="00ED6301" w:rsidRPr="00F41A62" w:rsidRDefault="00ED6301" w:rsidP="00D445A3">
      <w:pPr>
        <w:pStyle w:val="Paragraphedeliste"/>
        <w:numPr>
          <w:ilvl w:val="0"/>
          <w:numId w:val="10"/>
        </w:numPr>
        <w:rPr>
          <w:rFonts w:asciiTheme="minorHAnsi" w:eastAsia="Times New Roman" w:hAnsiTheme="minorHAnsi" w:cstheme="minorHAnsi"/>
          <w:sz w:val="22"/>
          <w:szCs w:val="22"/>
          <w:lang w:val="en-GB"/>
        </w:rPr>
      </w:pPr>
      <w:r w:rsidRPr="00F41A62">
        <w:rPr>
          <w:rFonts w:asciiTheme="minorHAnsi" w:eastAsia="Times New Roman" w:hAnsiTheme="minorHAnsi" w:cstheme="minorHAnsi"/>
          <w:sz w:val="22"/>
          <w:szCs w:val="22"/>
          <w:lang w:val="en"/>
        </w:rPr>
        <w:t xml:space="preserve">The reference number of the </w:t>
      </w:r>
      <w:r w:rsidRPr="00F41A62">
        <w:rPr>
          <w:rFonts w:asciiTheme="minorHAnsi" w:eastAsia="Times New Roman" w:hAnsiTheme="minorHAnsi" w:cstheme="minorHAnsi"/>
          <w:smallCaps/>
          <w:sz w:val="22"/>
          <w:szCs w:val="22"/>
          <w:lang w:val="en"/>
        </w:rPr>
        <w:t>Contract</w:t>
      </w:r>
      <w:r w:rsidRPr="00F41A62">
        <w:rPr>
          <w:rFonts w:asciiTheme="minorHAnsi" w:eastAsia="Times New Roman" w:hAnsiTheme="minorHAnsi" w:cstheme="minorHAnsi"/>
          <w:sz w:val="22"/>
          <w:szCs w:val="22"/>
          <w:lang w:val="en"/>
        </w:rPr>
        <w:t xml:space="preserve"> and of the </w:t>
      </w:r>
      <w:r w:rsidRPr="00F41A62">
        <w:rPr>
          <w:rFonts w:asciiTheme="minorHAnsi" w:eastAsia="Times New Roman" w:hAnsiTheme="minorHAnsi" w:cstheme="minorHAnsi"/>
          <w:smallCaps/>
          <w:sz w:val="22"/>
          <w:szCs w:val="22"/>
          <w:lang w:val="en"/>
        </w:rPr>
        <w:t>Main Contract;</w:t>
      </w:r>
    </w:p>
    <w:p w14:paraId="74312141" w14:textId="77777777" w:rsidR="00ED6301" w:rsidRPr="00F41A62" w:rsidRDefault="00ED6301" w:rsidP="00D445A3">
      <w:pPr>
        <w:pStyle w:val="Paragraphedeliste"/>
        <w:numPr>
          <w:ilvl w:val="0"/>
          <w:numId w:val="10"/>
        </w:numPr>
        <w:rPr>
          <w:rFonts w:asciiTheme="minorHAnsi" w:eastAsia="Times New Roman" w:hAnsiTheme="minorHAnsi" w:cstheme="minorHAnsi"/>
          <w:sz w:val="22"/>
          <w:szCs w:val="22"/>
          <w:lang w:val="en-GB"/>
        </w:rPr>
      </w:pPr>
      <w:r w:rsidRPr="00F41A62">
        <w:rPr>
          <w:rFonts w:asciiTheme="minorHAnsi" w:eastAsia="Times New Roman" w:hAnsiTheme="minorHAnsi" w:cstheme="minorHAnsi"/>
          <w:sz w:val="22"/>
          <w:szCs w:val="22"/>
          <w:lang w:val="en"/>
        </w:rPr>
        <w:t>A description of the service ordered;</w:t>
      </w:r>
    </w:p>
    <w:p w14:paraId="1BD5B9C5" w14:textId="77777777" w:rsidR="00ED6301" w:rsidRPr="00F41A62" w:rsidRDefault="00ED6301" w:rsidP="00D445A3">
      <w:pPr>
        <w:pStyle w:val="Paragraphedeliste"/>
        <w:numPr>
          <w:ilvl w:val="0"/>
          <w:numId w:val="10"/>
        </w:numPr>
        <w:rPr>
          <w:rFonts w:asciiTheme="minorHAnsi" w:eastAsia="Times New Roman" w:hAnsiTheme="minorHAnsi" w:cstheme="minorHAnsi"/>
          <w:sz w:val="22"/>
          <w:szCs w:val="22"/>
          <w:lang w:val="en-GB"/>
        </w:rPr>
      </w:pPr>
      <w:r w:rsidRPr="00F41A62">
        <w:rPr>
          <w:rFonts w:asciiTheme="minorHAnsi" w:eastAsia="Times New Roman" w:hAnsiTheme="minorHAnsi" w:cstheme="minorHAnsi"/>
          <w:sz w:val="22"/>
          <w:szCs w:val="22"/>
          <w:lang w:val="en"/>
        </w:rPr>
        <w:t xml:space="preserve">The amount of the purchase order and its breakdown (quantity ordered </w:t>
      </w:r>
      <w:r w:rsidRPr="00F41A62">
        <w:rPr>
          <w:rFonts w:asciiTheme="minorHAnsi" w:eastAsia="Times New Roman" w:hAnsiTheme="minorHAnsi" w:cstheme="minorHAnsi"/>
          <w:i/>
          <w:iCs/>
          <w:sz w:val="22"/>
          <w:szCs w:val="22"/>
          <w:lang w:val="en"/>
        </w:rPr>
        <w:t>x</w:t>
      </w:r>
      <w:r w:rsidRPr="00F41A62">
        <w:rPr>
          <w:rFonts w:asciiTheme="minorHAnsi" w:eastAsia="Times New Roman" w:hAnsiTheme="minorHAnsi" w:cstheme="minorHAnsi"/>
          <w:sz w:val="22"/>
          <w:szCs w:val="22"/>
          <w:lang w:val="en"/>
        </w:rPr>
        <w:t xml:space="preserve"> unit price);</w:t>
      </w:r>
    </w:p>
    <w:p w14:paraId="7144777B" w14:textId="77777777" w:rsidR="00ED6301" w:rsidRPr="00F41A62" w:rsidRDefault="00ED6301" w:rsidP="00D445A3">
      <w:pPr>
        <w:pStyle w:val="Paragraphedeliste"/>
        <w:numPr>
          <w:ilvl w:val="0"/>
          <w:numId w:val="10"/>
        </w:numPr>
        <w:rPr>
          <w:rFonts w:asciiTheme="minorHAnsi" w:eastAsia="Times New Roman" w:hAnsiTheme="minorHAnsi" w:cstheme="minorHAnsi"/>
          <w:sz w:val="22"/>
          <w:szCs w:val="22"/>
        </w:rPr>
      </w:pPr>
      <w:r w:rsidRPr="00F41A62">
        <w:rPr>
          <w:rFonts w:asciiTheme="minorHAnsi" w:eastAsia="Times New Roman" w:hAnsiTheme="minorHAnsi" w:cstheme="minorHAnsi"/>
          <w:sz w:val="22"/>
          <w:szCs w:val="22"/>
          <w:lang w:val="en"/>
        </w:rPr>
        <w:t>The place of execution;</w:t>
      </w:r>
    </w:p>
    <w:p w14:paraId="6AA89D5F" w14:textId="77777777" w:rsidR="00ED6301" w:rsidRPr="00F41A62" w:rsidRDefault="00ED6301" w:rsidP="00D445A3">
      <w:pPr>
        <w:pStyle w:val="Paragraphedeliste"/>
        <w:numPr>
          <w:ilvl w:val="0"/>
          <w:numId w:val="10"/>
        </w:numPr>
        <w:rPr>
          <w:rFonts w:asciiTheme="minorHAnsi" w:eastAsia="Times New Roman" w:hAnsiTheme="minorHAnsi" w:cstheme="minorHAnsi"/>
          <w:sz w:val="22"/>
          <w:szCs w:val="22"/>
        </w:rPr>
      </w:pPr>
      <w:r w:rsidRPr="00F41A62">
        <w:rPr>
          <w:rFonts w:asciiTheme="minorHAnsi" w:eastAsia="Times New Roman" w:hAnsiTheme="minorHAnsi" w:cstheme="minorHAnsi"/>
          <w:sz w:val="22"/>
          <w:szCs w:val="22"/>
          <w:lang w:val="en"/>
        </w:rPr>
        <w:t>The duration of execution.</w:t>
      </w:r>
    </w:p>
    <w:p w14:paraId="61AA30BB" w14:textId="262A5433" w:rsidR="00ED6301" w:rsidRDefault="00ED6301" w:rsidP="00ED6301">
      <w:pPr>
        <w:pStyle w:val="v"/>
        <w:widowControl w:val="0"/>
        <w:spacing w:before="120"/>
        <w:ind w:left="556" w:firstLine="0"/>
        <w:rPr>
          <w:rFonts w:asciiTheme="minorHAnsi" w:hAnsiTheme="minorHAnsi" w:cstheme="minorHAnsi"/>
          <w:szCs w:val="22"/>
          <w:lang w:val="en"/>
        </w:rPr>
      </w:pPr>
      <w:r w:rsidRPr="00F41A62">
        <w:rPr>
          <w:rFonts w:asciiTheme="minorHAnsi" w:hAnsiTheme="minorHAnsi" w:cstheme="minorHAnsi"/>
          <w:szCs w:val="22"/>
          <w:lang w:val="en"/>
        </w:rPr>
        <w:lastRenderedPageBreak/>
        <w:t xml:space="preserve">Purchase orders will be issued by e-mail to the </w:t>
      </w:r>
      <w:r w:rsidRPr="00F41A62">
        <w:rPr>
          <w:rFonts w:asciiTheme="minorHAnsi" w:hAnsiTheme="minorHAnsi" w:cstheme="minorHAnsi"/>
          <w:smallCaps/>
          <w:szCs w:val="22"/>
          <w:lang w:val="en"/>
        </w:rPr>
        <w:t>Contractor</w:t>
      </w:r>
      <w:r w:rsidRPr="00F41A62">
        <w:rPr>
          <w:rFonts w:asciiTheme="minorHAnsi" w:hAnsiTheme="minorHAnsi" w:cstheme="minorHAnsi"/>
          <w:szCs w:val="22"/>
          <w:lang w:val="en"/>
        </w:rPr>
        <w:t>.</w:t>
      </w:r>
    </w:p>
    <w:p w14:paraId="40ECF2EE" w14:textId="1D72307E" w:rsidR="00BE63C6" w:rsidRPr="00F41A62" w:rsidRDefault="00BE63C6" w:rsidP="00ED6301">
      <w:pPr>
        <w:pStyle w:val="v"/>
        <w:widowControl w:val="0"/>
        <w:spacing w:before="120"/>
        <w:ind w:left="556" w:firstLine="0"/>
        <w:rPr>
          <w:rFonts w:asciiTheme="minorHAnsi" w:hAnsiTheme="minorHAnsi" w:cstheme="minorHAnsi"/>
          <w:szCs w:val="22"/>
          <w:lang w:val="en-GB"/>
        </w:rPr>
      </w:pPr>
      <w:r w:rsidRPr="00BE63C6">
        <w:rPr>
          <w:rFonts w:asciiTheme="minorHAnsi" w:hAnsiTheme="minorHAnsi" w:cstheme="minorHAnsi"/>
          <w:szCs w:val="22"/>
          <w:lang w:val="en"/>
        </w:rPr>
        <w:t xml:space="preserve">After its expiry, the FWC shall remain in force with regard to purchase orders and specific contracts. They </w:t>
      </w:r>
      <w:r>
        <w:rPr>
          <w:rFonts w:asciiTheme="minorHAnsi" w:hAnsiTheme="minorHAnsi" w:cstheme="minorHAnsi"/>
          <w:szCs w:val="22"/>
          <w:lang w:val="en"/>
        </w:rPr>
        <w:t>must be executed within two</w:t>
      </w:r>
      <w:r w:rsidRPr="00BE63C6">
        <w:rPr>
          <w:rFonts w:asciiTheme="minorHAnsi" w:hAnsiTheme="minorHAnsi" w:cstheme="minorHAnsi"/>
          <w:szCs w:val="22"/>
          <w:lang w:val="en"/>
        </w:rPr>
        <w:t xml:space="preserve"> months of its expiry.</w:t>
      </w:r>
    </w:p>
    <w:p w14:paraId="7CB9B59E" w14:textId="24B7B9C5" w:rsidR="003A4792" w:rsidRPr="00F41A62" w:rsidRDefault="003A4792" w:rsidP="00D445A3">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5" w:name="_Toc225255385"/>
      <w:r w:rsidRPr="00F41A62">
        <w:rPr>
          <w:rFonts w:asciiTheme="minorHAnsi" w:hAnsiTheme="minorHAnsi"/>
          <w:b/>
          <w:bCs/>
          <w:caps/>
          <w:sz w:val="24"/>
          <w:u w:val="single"/>
          <w:lang w:val="en"/>
        </w:rPr>
        <w:t>Financial provisions</w:t>
      </w:r>
      <w:bookmarkEnd w:id="15"/>
    </w:p>
    <w:p w14:paraId="7B795BDE" w14:textId="77777777" w:rsidR="00E849ED" w:rsidRPr="00F41A62" w:rsidRDefault="00E849ED" w:rsidP="0041382E">
      <w:pPr>
        <w:pStyle w:val="Titre2"/>
        <w:spacing w:before="120" w:after="60"/>
        <w:rPr>
          <w:rFonts w:asciiTheme="minorHAnsi" w:hAnsiTheme="minorHAnsi" w:cstheme="minorHAnsi"/>
          <w:sz w:val="22"/>
          <w:szCs w:val="22"/>
        </w:rPr>
      </w:pPr>
      <w:bookmarkStart w:id="16" w:name="_Toc524095228"/>
      <w:bookmarkStart w:id="17" w:name="_Toc392669634"/>
      <w:bookmarkStart w:id="18" w:name="_Toc225255386"/>
      <w:r w:rsidRPr="00F41A62">
        <w:rPr>
          <w:rFonts w:asciiTheme="minorHAnsi" w:hAnsiTheme="minorHAnsi" w:cstheme="minorHAnsi"/>
          <w:sz w:val="22"/>
          <w:szCs w:val="22"/>
          <w:lang w:val="en"/>
        </w:rPr>
        <w:t>Amount of the Contract</w:t>
      </w:r>
      <w:bookmarkEnd w:id="16"/>
      <w:bookmarkEnd w:id="17"/>
      <w:bookmarkEnd w:id="18"/>
    </w:p>
    <w:tbl>
      <w:tblPr>
        <w:tblStyle w:val="Grilledutableau"/>
        <w:tblW w:w="9220" w:type="dxa"/>
        <w:tblInd w:w="556" w:type="dxa"/>
        <w:tblLook w:val="04A0" w:firstRow="1" w:lastRow="0" w:firstColumn="1" w:lastColumn="0" w:noHBand="0" w:noVBand="1"/>
      </w:tblPr>
      <w:tblGrid>
        <w:gridCol w:w="5676"/>
        <w:gridCol w:w="236"/>
        <w:gridCol w:w="3308"/>
      </w:tblGrid>
      <w:tr w:rsidR="005F5840" w:rsidRPr="00722AD6" w14:paraId="3099B192" w14:textId="77777777" w:rsidTr="00D27F14">
        <w:trPr>
          <w:trHeight w:val="537"/>
        </w:trPr>
        <w:tc>
          <w:tcPr>
            <w:tcW w:w="5676" w:type="dxa"/>
            <w:vAlign w:val="center"/>
          </w:tcPr>
          <w:p w14:paraId="50C0967F" w14:textId="77777777" w:rsidR="005F5840" w:rsidRPr="00722AD6" w:rsidRDefault="005F5840" w:rsidP="00D27F14">
            <w:pPr>
              <w:pStyle w:val="v"/>
              <w:widowControl w:val="0"/>
              <w:spacing w:before="60" w:after="60"/>
              <w:ind w:left="0" w:firstLine="0"/>
              <w:jc w:val="left"/>
              <w:rPr>
                <w:rFonts w:asciiTheme="minorHAnsi" w:hAnsiTheme="minorHAnsi" w:cstheme="minorHAnsi"/>
                <w:b/>
              </w:rPr>
            </w:pPr>
            <w:r w:rsidRPr="00722AD6">
              <w:rPr>
                <w:rFonts w:asciiTheme="minorHAnsi" w:hAnsiTheme="minorHAnsi" w:cstheme="minorHAnsi"/>
                <w:b/>
                <w:bCs/>
                <w:lang w:val="en"/>
              </w:rPr>
              <w:t>ITEM</w:t>
            </w:r>
          </w:p>
        </w:tc>
        <w:tc>
          <w:tcPr>
            <w:tcW w:w="3544" w:type="dxa"/>
            <w:gridSpan w:val="2"/>
            <w:vAlign w:val="center"/>
          </w:tcPr>
          <w:p w14:paraId="075A5C75" w14:textId="77777777" w:rsidR="005F5840" w:rsidRPr="00722AD6" w:rsidRDefault="005F5840" w:rsidP="00D27F14">
            <w:pPr>
              <w:pStyle w:val="v"/>
              <w:widowControl w:val="0"/>
              <w:spacing w:before="60" w:after="60"/>
              <w:ind w:left="0" w:firstLine="0"/>
              <w:jc w:val="center"/>
              <w:rPr>
                <w:rFonts w:asciiTheme="minorHAnsi" w:hAnsiTheme="minorHAnsi" w:cstheme="minorHAnsi"/>
                <w:b/>
                <w:highlight w:val="yellow"/>
              </w:rPr>
            </w:pPr>
            <w:r w:rsidRPr="00722AD6">
              <w:rPr>
                <w:rFonts w:asciiTheme="minorHAnsi" w:hAnsiTheme="minorHAnsi" w:cstheme="minorHAnsi"/>
                <w:b/>
                <w:bCs/>
                <w:highlight w:val="yellow"/>
                <w:lang w:val="en"/>
              </w:rPr>
              <w:t>AMOUNT</w:t>
            </w:r>
          </w:p>
        </w:tc>
      </w:tr>
      <w:tr w:rsidR="005F5840" w:rsidRPr="00722AD6" w14:paraId="3272B575" w14:textId="77777777" w:rsidTr="00D27F14">
        <w:tc>
          <w:tcPr>
            <w:tcW w:w="5676" w:type="dxa"/>
            <w:vAlign w:val="center"/>
          </w:tcPr>
          <w:p w14:paraId="133E094E" w14:textId="77777777" w:rsidR="005F5840" w:rsidRPr="00722AD6" w:rsidRDefault="005F5840" w:rsidP="00D27F14">
            <w:pPr>
              <w:pStyle w:val="v"/>
              <w:widowControl w:val="0"/>
              <w:spacing w:before="60" w:after="60"/>
              <w:ind w:left="0" w:firstLine="0"/>
              <w:jc w:val="left"/>
              <w:rPr>
                <w:rFonts w:asciiTheme="minorHAnsi" w:hAnsiTheme="minorHAnsi" w:cstheme="minorHAnsi"/>
              </w:rPr>
            </w:pPr>
            <w:r w:rsidRPr="00722AD6">
              <w:rPr>
                <w:rFonts w:asciiTheme="minorHAnsi" w:hAnsiTheme="minorHAnsi" w:cstheme="minorHAnsi"/>
                <w:lang w:val="en"/>
              </w:rPr>
              <w:t>Fixed-price element</w:t>
            </w:r>
          </w:p>
        </w:tc>
        <w:tc>
          <w:tcPr>
            <w:tcW w:w="3544" w:type="dxa"/>
            <w:gridSpan w:val="2"/>
            <w:vAlign w:val="center"/>
          </w:tcPr>
          <w:p w14:paraId="4DF7B1F4" w14:textId="1FEC1B6E" w:rsidR="005F5840" w:rsidRPr="00722AD6" w:rsidRDefault="005F5840" w:rsidP="00D27F14">
            <w:pPr>
              <w:pStyle w:val="v"/>
              <w:widowControl w:val="0"/>
              <w:spacing w:before="60" w:after="60"/>
              <w:ind w:left="0" w:firstLine="0"/>
              <w:jc w:val="right"/>
              <w:rPr>
                <w:rFonts w:asciiTheme="minorHAnsi" w:hAnsiTheme="minorHAnsi" w:cstheme="minorHAnsi"/>
                <w:highlight w:val="yellow"/>
              </w:rPr>
            </w:pPr>
            <w:r w:rsidRPr="00722AD6">
              <w:rPr>
                <w:rFonts w:asciiTheme="minorHAnsi" w:hAnsiTheme="minorHAnsi" w:cstheme="minorHAnsi"/>
                <w:highlight w:val="yellow"/>
                <w:lang w:val="en"/>
              </w:rPr>
              <w:t>€ exc. VAT.</w:t>
            </w:r>
          </w:p>
        </w:tc>
      </w:tr>
      <w:tr w:rsidR="005F5840" w:rsidRPr="00431D90" w14:paraId="171773AE" w14:textId="77777777" w:rsidTr="00D27F14">
        <w:tc>
          <w:tcPr>
            <w:tcW w:w="5676" w:type="dxa"/>
            <w:vAlign w:val="center"/>
          </w:tcPr>
          <w:p w14:paraId="75A81ED8" w14:textId="77777777" w:rsidR="005F5840" w:rsidRPr="00722AD6" w:rsidRDefault="005F5840" w:rsidP="00D27F14">
            <w:pPr>
              <w:pStyle w:val="v"/>
              <w:widowControl w:val="0"/>
              <w:spacing w:before="60" w:after="60"/>
              <w:ind w:left="0" w:firstLine="0"/>
              <w:jc w:val="left"/>
              <w:rPr>
                <w:rFonts w:asciiTheme="minorHAnsi" w:hAnsiTheme="minorHAnsi" w:cstheme="minorHAnsi"/>
                <w:lang w:val="en-GB"/>
              </w:rPr>
            </w:pPr>
            <w:r w:rsidRPr="00722AD6">
              <w:rPr>
                <w:rFonts w:asciiTheme="minorHAnsi" w:hAnsiTheme="minorHAnsi" w:cstheme="minorHAnsi"/>
                <w:lang w:val="en"/>
              </w:rPr>
              <w:t xml:space="preserve">Maximal amount of the order-based element </w:t>
            </w:r>
          </w:p>
        </w:tc>
        <w:tc>
          <w:tcPr>
            <w:tcW w:w="3544" w:type="dxa"/>
            <w:gridSpan w:val="2"/>
            <w:vAlign w:val="center"/>
          </w:tcPr>
          <w:p w14:paraId="4DB44066" w14:textId="03E8ACFF" w:rsidR="005F5840" w:rsidRPr="00431D90" w:rsidRDefault="00CA6CCE" w:rsidP="00D27F14">
            <w:pPr>
              <w:pStyle w:val="v"/>
              <w:widowControl w:val="0"/>
              <w:spacing w:before="60" w:after="60"/>
              <w:ind w:left="0" w:firstLine="0"/>
              <w:jc w:val="right"/>
              <w:rPr>
                <w:rFonts w:asciiTheme="minorHAnsi" w:hAnsiTheme="minorHAnsi" w:cstheme="minorHAnsi"/>
              </w:rPr>
            </w:pPr>
            <w:r w:rsidRPr="00431D90">
              <w:rPr>
                <w:rFonts w:asciiTheme="minorHAnsi" w:hAnsiTheme="minorHAnsi" w:cstheme="minorHAnsi"/>
                <w:lang w:val="en"/>
              </w:rPr>
              <w:t>12 000</w:t>
            </w:r>
            <w:r w:rsidR="005F5840" w:rsidRPr="00431D90">
              <w:rPr>
                <w:rFonts w:asciiTheme="minorHAnsi" w:hAnsiTheme="minorHAnsi" w:cstheme="minorHAnsi"/>
                <w:lang w:val="en"/>
              </w:rPr>
              <w:t>€ exc. VAT.</w:t>
            </w:r>
          </w:p>
        </w:tc>
      </w:tr>
      <w:tr w:rsidR="005F5840" w:rsidRPr="00722AD6" w14:paraId="77158141" w14:textId="77777777" w:rsidTr="00D27F14">
        <w:tc>
          <w:tcPr>
            <w:tcW w:w="5676" w:type="dxa"/>
            <w:tcBorders>
              <w:left w:val="nil"/>
              <w:right w:val="nil"/>
            </w:tcBorders>
            <w:vAlign w:val="center"/>
          </w:tcPr>
          <w:p w14:paraId="79BD9FE4" w14:textId="77777777" w:rsidR="005F5840" w:rsidRPr="00722AD6" w:rsidRDefault="005F5840" w:rsidP="00D27F14">
            <w:pPr>
              <w:pStyle w:val="v"/>
              <w:widowControl w:val="0"/>
              <w:spacing w:before="60" w:after="60"/>
              <w:ind w:left="0" w:firstLine="0"/>
              <w:jc w:val="left"/>
              <w:rPr>
                <w:rFonts w:asciiTheme="minorHAnsi" w:hAnsiTheme="minorHAnsi" w:cstheme="minorHAnsi"/>
                <w:highlight w:val="yellow"/>
              </w:rPr>
            </w:pPr>
          </w:p>
        </w:tc>
        <w:tc>
          <w:tcPr>
            <w:tcW w:w="236" w:type="dxa"/>
            <w:tcBorders>
              <w:left w:val="nil"/>
              <w:right w:val="nil"/>
            </w:tcBorders>
            <w:vAlign w:val="center"/>
          </w:tcPr>
          <w:p w14:paraId="7AABEB2E" w14:textId="77777777" w:rsidR="005F5840" w:rsidRPr="00722AD6" w:rsidRDefault="005F5840" w:rsidP="00D27F14">
            <w:pPr>
              <w:pStyle w:val="v"/>
              <w:widowControl w:val="0"/>
              <w:spacing w:before="60" w:after="60"/>
              <w:ind w:left="0" w:firstLine="0"/>
              <w:jc w:val="right"/>
              <w:rPr>
                <w:rFonts w:asciiTheme="minorHAnsi" w:hAnsiTheme="minorHAnsi" w:cstheme="minorHAnsi"/>
                <w:highlight w:val="yellow"/>
              </w:rPr>
            </w:pPr>
          </w:p>
        </w:tc>
        <w:tc>
          <w:tcPr>
            <w:tcW w:w="3308" w:type="dxa"/>
            <w:tcBorders>
              <w:left w:val="nil"/>
              <w:right w:val="nil"/>
            </w:tcBorders>
            <w:vAlign w:val="center"/>
          </w:tcPr>
          <w:p w14:paraId="306A3F92" w14:textId="77777777" w:rsidR="005F5840" w:rsidRPr="00722AD6" w:rsidRDefault="005F5840" w:rsidP="00D27F14">
            <w:pPr>
              <w:pStyle w:val="v"/>
              <w:widowControl w:val="0"/>
              <w:spacing w:before="60" w:after="60"/>
              <w:ind w:left="0" w:firstLine="0"/>
              <w:jc w:val="center"/>
              <w:rPr>
                <w:rFonts w:asciiTheme="minorHAnsi" w:hAnsiTheme="minorHAnsi" w:cstheme="minorHAnsi"/>
                <w:highlight w:val="yellow"/>
              </w:rPr>
            </w:pPr>
          </w:p>
        </w:tc>
      </w:tr>
      <w:tr w:rsidR="005F5840" w:rsidRPr="00722AD6" w14:paraId="4D846B8A" w14:textId="77777777" w:rsidTr="00D27F14">
        <w:tc>
          <w:tcPr>
            <w:tcW w:w="5676" w:type="dxa"/>
            <w:vAlign w:val="center"/>
          </w:tcPr>
          <w:p w14:paraId="0F0C83D1" w14:textId="77777777" w:rsidR="005F5840" w:rsidRPr="00722AD6" w:rsidRDefault="005F5840" w:rsidP="00D27F14">
            <w:pPr>
              <w:pStyle w:val="v"/>
              <w:widowControl w:val="0"/>
              <w:spacing w:before="60" w:after="60"/>
              <w:ind w:left="0" w:firstLine="0"/>
              <w:jc w:val="right"/>
              <w:rPr>
                <w:rFonts w:asciiTheme="minorHAnsi" w:hAnsiTheme="minorHAnsi" w:cstheme="minorHAnsi"/>
                <w:b/>
                <w:highlight w:val="yellow"/>
                <w:lang w:val="en-GB"/>
              </w:rPr>
            </w:pPr>
            <w:r w:rsidRPr="00722AD6">
              <w:rPr>
                <w:rFonts w:asciiTheme="minorHAnsi" w:hAnsiTheme="minorHAnsi" w:cstheme="minorHAnsi"/>
                <w:b/>
                <w:bCs/>
                <w:highlight w:val="yellow"/>
                <w:lang w:val="en"/>
              </w:rPr>
              <w:t>MAXIMUM AMOUNT OF THE CONTRACT</w:t>
            </w:r>
            <w:r w:rsidRPr="00722AD6">
              <w:rPr>
                <w:rFonts w:asciiTheme="minorHAnsi" w:hAnsiTheme="minorHAnsi" w:cstheme="minorHAnsi"/>
                <w:highlight w:val="yellow"/>
                <w:lang w:val="en"/>
              </w:rPr>
              <w:br/>
            </w:r>
            <w:r w:rsidRPr="00722AD6">
              <w:rPr>
                <w:rFonts w:asciiTheme="minorHAnsi" w:hAnsiTheme="minorHAnsi" w:cstheme="minorHAnsi"/>
                <w:b/>
                <w:bCs/>
                <w:highlight w:val="yellow"/>
                <w:lang w:val="en"/>
              </w:rPr>
              <w:t>(FIXED-PRICE ELEMENT + ORDER-BASED ELEMENT)</w:t>
            </w:r>
          </w:p>
        </w:tc>
        <w:tc>
          <w:tcPr>
            <w:tcW w:w="3544" w:type="dxa"/>
            <w:gridSpan w:val="2"/>
            <w:vAlign w:val="center"/>
          </w:tcPr>
          <w:p w14:paraId="6E299D4C" w14:textId="2AD2377F" w:rsidR="005F5840" w:rsidRPr="00722AD6" w:rsidRDefault="005F5840" w:rsidP="00D27F14">
            <w:pPr>
              <w:pStyle w:val="v"/>
              <w:widowControl w:val="0"/>
              <w:spacing w:before="60" w:after="60"/>
              <w:ind w:left="0" w:firstLine="0"/>
              <w:jc w:val="right"/>
              <w:rPr>
                <w:rFonts w:asciiTheme="minorHAnsi" w:hAnsiTheme="minorHAnsi" w:cstheme="minorHAnsi"/>
                <w:highlight w:val="yellow"/>
              </w:rPr>
            </w:pPr>
            <w:r w:rsidRPr="00722AD6">
              <w:rPr>
                <w:rFonts w:asciiTheme="minorHAnsi" w:hAnsiTheme="minorHAnsi" w:cstheme="minorHAnsi"/>
                <w:highlight w:val="yellow"/>
                <w:lang w:val="en"/>
              </w:rPr>
              <w:t>€ exc. VAT.</w:t>
            </w:r>
          </w:p>
        </w:tc>
      </w:tr>
    </w:tbl>
    <w:p w14:paraId="6C1E5B95" w14:textId="14FD46FC" w:rsidR="005F5840" w:rsidRPr="00044AC3" w:rsidRDefault="005F5840" w:rsidP="005F5840">
      <w:pPr>
        <w:widowControl w:val="0"/>
        <w:numPr>
          <w:ilvl w:val="12"/>
          <w:numId w:val="0"/>
        </w:numPr>
        <w:overflowPunct w:val="0"/>
        <w:autoSpaceDE w:val="0"/>
        <w:autoSpaceDN w:val="0"/>
        <w:adjustRightInd w:val="0"/>
        <w:spacing w:before="240" w:after="120" w:line="240" w:lineRule="auto"/>
        <w:ind w:left="561"/>
        <w:jc w:val="both"/>
        <w:textAlignment w:val="baseline"/>
        <w:rPr>
          <w:rFonts w:asciiTheme="minorHAnsi" w:eastAsia="Times New Roman" w:hAnsiTheme="minorHAnsi" w:cstheme="minorHAnsi"/>
          <w:sz w:val="22"/>
          <w:lang w:val="en"/>
        </w:rPr>
      </w:pPr>
      <w:r w:rsidRPr="00722AD6">
        <w:rPr>
          <w:rFonts w:asciiTheme="minorHAnsi" w:hAnsiTheme="minorHAnsi" w:cstheme="minorHAnsi"/>
          <w:sz w:val="22"/>
          <w:lang w:val="en"/>
        </w:rPr>
        <w:t xml:space="preserve">The maximum amount of the </w:t>
      </w:r>
      <w:r w:rsidRPr="00722AD6">
        <w:rPr>
          <w:rFonts w:asciiTheme="minorHAnsi" w:hAnsiTheme="minorHAnsi" w:cstheme="minorHAnsi"/>
          <w:smallCaps/>
          <w:sz w:val="22"/>
          <w:lang w:val="en"/>
        </w:rPr>
        <w:t xml:space="preserve">Contract </w:t>
      </w:r>
      <w:r w:rsidRPr="00722AD6">
        <w:rPr>
          <w:rFonts w:asciiTheme="minorHAnsi" w:hAnsiTheme="minorHAnsi" w:cstheme="minorHAnsi"/>
          <w:sz w:val="22"/>
          <w:lang w:val="en"/>
        </w:rPr>
        <w:t>corresponds to the sum of the prices of all fixed-price items and of the minimum amount of the purc</w:t>
      </w:r>
      <w:r w:rsidR="00CA6CCE">
        <w:rPr>
          <w:rFonts w:asciiTheme="minorHAnsi" w:hAnsiTheme="minorHAnsi" w:cstheme="minorHAnsi"/>
          <w:sz w:val="22"/>
          <w:lang w:val="en"/>
        </w:rPr>
        <w:t>hase order element.</w:t>
      </w:r>
    </w:p>
    <w:p w14:paraId="63AC43C9" w14:textId="17C1ED63" w:rsidR="005F5840" w:rsidRPr="00311A70" w:rsidRDefault="005F5840" w:rsidP="005F5840">
      <w:pPr>
        <w:widowControl w:val="0"/>
        <w:numPr>
          <w:ilvl w:val="12"/>
          <w:numId w:val="0"/>
        </w:numPr>
        <w:overflowPunct w:val="0"/>
        <w:autoSpaceDE w:val="0"/>
        <w:autoSpaceDN w:val="0"/>
        <w:adjustRightInd w:val="0"/>
        <w:spacing w:before="240" w:after="120" w:line="240" w:lineRule="auto"/>
        <w:ind w:left="561"/>
        <w:jc w:val="both"/>
        <w:textAlignment w:val="baseline"/>
        <w:rPr>
          <w:rFonts w:asciiTheme="minorHAnsi" w:eastAsia="Times New Roman" w:hAnsiTheme="minorHAnsi" w:cstheme="minorHAnsi"/>
          <w:sz w:val="22"/>
          <w:lang w:val="en"/>
        </w:rPr>
      </w:pPr>
      <w:r>
        <w:rPr>
          <w:rFonts w:asciiTheme="minorHAnsi" w:eastAsia="Times New Roman" w:hAnsiTheme="minorHAnsi" w:cstheme="minorHAnsi"/>
          <w:sz w:val="22"/>
          <w:lang w:val="en"/>
        </w:rPr>
        <w:t xml:space="preserve">The lump sum part corresponds to the amount that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 xml:space="preserve">rance </w:t>
      </w:r>
      <w:r w:rsidR="00CA6CCE">
        <w:rPr>
          <w:rFonts w:asciiTheme="minorHAnsi" w:hAnsiTheme="minorHAnsi" w:cstheme="minorHAnsi"/>
          <w:sz w:val="22"/>
          <w:szCs w:val="22"/>
          <w:lang w:val="en-GB"/>
        </w:rPr>
        <w:t>under</w:t>
      </w:r>
      <w:r>
        <w:rPr>
          <w:rFonts w:asciiTheme="minorHAnsi" w:hAnsiTheme="minorHAnsi" w:cstheme="minorHAnsi"/>
          <w:sz w:val="22"/>
          <w:szCs w:val="22"/>
          <w:lang w:val="en-GB"/>
        </w:rPr>
        <w:t>takes to pay, after validation, without reserve of all the supplies and/or services expected (excluding the purchase orders). As the price is fixed, it includes all the costs linked to the execution of the services and/or the delivery of the corresponding supplies.</w:t>
      </w:r>
    </w:p>
    <w:p w14:paraId="62B15C25" w14:textId="77777777" w:rsidR="005F5840" w:rsidRPr="00722AD6" w:rsidRDefault="005F5840" w:rsidP="005F5840">
      <w:pPr>
        <w:widowControl w:val="0"/>
        <w:numPr>
          <w:ilvl w:val="12"/>
          <w:numId w:val="0"/>
        </w:numPr>
        <w:overflowPunct w:val="0"/>
        <w:autoSpaceDE w:val="0"/>
        <w:autoSpaceDN w:val="0"/>
        <w:adjustRightInd w:val="0"/>
        <w:spacing w:before="240" w:after="120" w:line="240" w:lineRule="auto"/>
        <w:ind w:left="561"/>
        <w:jc w:val="both"/>
        <w:textAlignment w:val="baseline"/>
        <w:rPr>
          <w:rFonts w:asciiTheme="minorHAnsi" w:eastAsia="Times New Roman" w:hAnsiTheme="minorHAnsi" w:cstheme="minorHAnsi"/>
          <w:smallCaps/>
          <w:sz w:val="22"/>
          <w:lang w:val="en-GB"/>
        </w:rPr>
      </w:pPr>
      <w:r w:rsidRPr="00722AD6">
        <w:rPr>
          <w:rFonts w:asciiTheme="minorHAnsi" w:eastAsia="Times New Roman" w:hAnsiTheme="minorHAnsi" w:cstheme="minorHAnsi"/>
          <w:sz w:val="22"/>
          <w:lang w:val="en"/>
        </w:rPr>
        <w:t xml:space="preserve">The purchase order-based element of the </w:t>
      </w:r>
      <w:r w:rsidRPr="00722AD6">
        <w:rPr>
          <w:rFonts w:asciiTheme="minorHAnsi" w:eastAsia="Times New Roman" w:hAnsiTheme="minorHAnsi" w:cstheme="minorHAnsi"/>
          <w:smallCaps/>
          <w:sz w:val="22"/>
          <w:lang w:val="en"/>
        </w:rPr>
        <w:t xml:space="preserve">Contract </w:t>
      </w:r>
      <w:r w:rsidRPr="00722AD6">
        <w:rPr>
          <w:rFonts w:asciiTheme="minorHAnsi" w:eastAsia="Times New Roman" w:hAnsiTheme="minorHAnsi" w:cstheme="minorHAnsi"/>
          <w:sz w:val="22"/>
          <w:lang w:val="en"/>
        </w:rPr>
        <w:t xml:space="preserve">does not include any minimum amounts. </w:t>
      </w:r>
      <w:r w:rsidRPr="00722AD6">
        <w:rPr>
          <w:rFonts w:asciiTheme="minorHAnsi" w:eastAsia="Times New Roman" w:hAnsiTheme="minorHAnsi" w:cstheme="minorHAnsi"/>
          <w:smallCaps/>
          <w:sz w:val="22"/>
          <w:lang w:val="en"/>
        </w:rPr>
        <w:t>Expertise France</w:t>
      </w:r>
      <w:r w:rsidRPr="00722AD6">
        <w:rPr>
          <w:rFonts w:asciiTheme="minorHAnsi" w:eastAsia="Times New Roman" w:hAnsiTheme="minorHAnsi" w:cstheme="minorHAnsi"/>
          <w:sz w:val="22"/>
          <w:lang w:val="en"/>
        </w:rPr>
        <w:t xml:space="preserve"> is therefore not committed to any minimum order level under the </w:t>
      </w:r>
      <w:r w:rsidRPr="00722AD6">
        <w:rPr>
          <w:rFonts w:asciiTheme="minorHAnsi" w:eastAsia="Times New Roman" w:hAnsiTheme="minorHAnsi" w:cstheme="minorHAnsi"/>
          <w:smallCaps/>
          <w:sz w:val="22"/>
          <w:lang w:val="en"/>
        </w:rPr>
        <w:t>Contract</w:t>
      </w:r>
      <w:r w:rsidRPr="00722AD6">
        <w:rPr>
          <w:rFonts w:asciiTheme="minorHAnsi" w:hAnsiTheme="minorHAnsi" w:cstheme="minorHAnsi"/>
          <w:sz w:val="22"/>
          <w:lang w:val="en"/>
        </w:rPr>
        <w:t xml:space="preserve"> for purchase order items.</w:t>
      </w:r>
    </w:p>
    <w:p w14:paraId="589C89F7" w14:textId="7EC7F1A9" w:rsidR="000461BD" w:rsidRDefault="005F5840" w:rsidP="009E79B2">
      <w:pPr>
        <w:widowControl w:val="0"/>
        <w:numPr>
          <w:ilvl w:val="12"/>
          <w:numId w:val="0"/>
        </w:numPr>
        <w:overflowPunct w:val="0"/>
        <w:autoSpaceDE w:val="0"/>
        <w:autoSpaceDN w:val="0"/>
        <w:adjustRightInd w:val="0"/>
        <w:spacing w:after="120" w:line="240" w:lineRule="auto"/>
        <w:ind w:left="561"/>
        <w:jc w:val="both"/>
        <w:textAlignment w:val="baseline"/>
        <w:rPr>
          <w:rFonts w:asciiTheme="minorHAnsi" w:hAnsiTheme="minorHAnsi" w:cstheme="minorHAnsi"/>
          <w:sz w:val="22"/>
          <w:lang w:val="en"/>
        </w:rPr>
      </w:pPr>
      <w:r w:rsidRPr="00722AD6">
        <w:rPr>
          <w:rFonts w:asciiTheme="minorHAnsi" w:hAnsiTheme="minorHAnsi" w:cstheme="minorHAnsi"/>
          <w:sz w:val="22"/>
          <w:lang w:val="en"/>
        </w:rPr>
        <w:t xml:space="preserve">The amount of each purchase order corresponds to the amount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sidRPr="00722AD6">
        <w:rPr>
          <w:rFonts w:asciiTheme="minorHAnsi" w:hAnsiTheme="minorHAnsi" w:cstheme="minorHAnsi"/>
          <w:sz w:val="22"/>
          <w:lang w:val="en"/>
        </w:rPr>
        <w:t xml:space="preserve"> undertakes to pay after all services due under the </w:t>
      </w:r>
      <w:r>
        <w:rPr>
          <w:rFonts w:asciiTheme="minorHAnsi" w:hAnsiTheme="minorHAnsi" w:cstheme="minorHAnsi"/>
          <w:smallCaps/>
          <w:sz w:val="22"/>
          <w:lang w:val="en"/>
        </w:rPr>
        <w:t>Contract</w:t>
      </w:r>
      <w:r w:rsidRPr="00722AD6">
        <w:rPr>
          <w:rFonts w:asciiTheme="minorHAnsi" w:hAnsiTheme="minorHAnsi" w:cstheme="minorHAnsi"/>
          <w:sz w:val="22"/>
          <w:lang w:val="en"/>
        </w:rPr>
        <w:t xml:space="preserve"> have been accepted without reservation. This amount is calculated on the basis of the unit prices stated in the unit pricing schedule below, applied to the quantities ordered. It includes all costs relating to the corresponding service provision and/or delivery of supplies.</w:t>
      </w:r>
    </w:p>
    <w:p w14:paraId="578ED2BC" w14:textId="77777777" w:rsidR="00CA6CCE" w:rsidRPr="009E79B2" w:rsidRDefault="00CA6CCE" w:rsidP="009E79B2">
      <w:pPr>
        <w:widowControl w:val="0"/>
        <w:numPr>
          <w:ilvl w:val="12"/>
          <w:numId w:val="0"/>
        </w:numPr>
        <w:overflowPunct w:val="0"/>
        <w:autoSpaceDE w:val="0"/>
        <w:autoSpaceDN w:val="0"/>
        <w:adjustRightInd w:val="0"/>
        <w:spacing w:after="120" w:line="240" w:lineRule="auto"/>
        <w:ind w:left="561"/>
        <w:jc w:val="both"/>
        <w:textAlignment w:val="baseline"/>
        <w:rPr>
          <w:rFonts w:asciiTheme="minorHAnsi" w:eastAsia="Times New Roman" w:hAnsiTheme="minorHAnsi" w:cstheme="minorHAnsi"/>
          <w:smallCaps/>
          <w:sz w:val="22"/>
          <w:lang w:val="en-GB"/>
        </w:rPr>
      </w:pPr>
    </w:p>
    <w:tbl>
      <w:tblPr>
        <w:tblStyle w:val="Grilledutableau"/>
        <w:tblW w:w="0" w:type="auto"/>
        <w:tblInd w:w="166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693"/>
        <w:gridCol w:w="2126"/>
      </w:tblGrid>
      <w:tr w:rsidR="00EE1C0C" w:rsidRPr="005C3E0B" w14:paraId="377AEC60" w14:textId="77777777" w:rsidTr="00B75D63">
        <w:tc>
          <w:tcPr>
            <w:tcW w:w="2693" w:type="dxa"/>
            <w:vAlign w:val="center"/>
          </w:tcPr>
          <w:p w14:paraId="55EBD20D" w14:textId="77777777" w:rsidR="00EE1C0C" w:rsidRPr="005C3E0B" w:rsidRDefault="00EE1C0C" w:rsidP="00B75D63">
            <w:pPr>
              <w:pStyle w:val="u"/>
              <w:widowControl w:val="0"/>
              <w:numPr>
                <w:ilvl w:val="12"/>
                <w:numId w:val="0"/>
              </w:numPr>
              <w:jc w:val="left"/>
              <w:rPr>
                <w:rFonts w:asciiTheme="minorHAnsi" w:hAnsiTheme="minorHAnsi" w:cstheme="minorHAnsi"/>
                <w:b/>
                <w:szCs w:val="22"/>
                <w:lang w:val="en-GB"/>
              </w:rPr>
            </w:pPr>
            <w:r w:rsidRPr="005C3E0B">
              <w:rPr>
                <w:rFonts w:asciiTheme="minorHAnsi" w:hAnsiTheme="minorHAnsi" w:cstheme="minorHAnsi"/>
                <w:b/>
                <w:bCs/>
                <w:szCs w:val="22"/>
                <w:lang w:val="en"/>
              </w:rPr>
              <w:t xml:space="preserve">Expenditure categories of the purchase order item </w:t>
            </w:r>
            <w:r w:rsidRPr="005C3E0B">
              <w:rPr>
                <w:rFonts w:asciiTheme="minorHAnsi" w:hAnsiTheme="minorHAnsi" w:cstheme="minorHAnsi"/>
                <w:b/>
                <w:bCs/>
                <w:szCs w:val="22"/>
                <w:highlight w:val="yellow"/>
                <w:lang w:val="en"/>
              </w:rPr>
              <w:t>X</w:t>
            </w:r>
          </w:p>
        </w:tc>
        <w:tc>
          <w:tcPr>
            <w:tcW w:w="2126" w:type="dxa"/>
            <w:vAlign w:val="center"/>
          </w:tcPr>
          <w:p w14:paraId="52E61643" w14:textId="77777777" w:rsidR="00EE1C0C" w:rsidRPr="005C3E0B" w:rsidRDefault="00EE1C0C" w:rsidP="00B75D63">
            <w:pPr>
              <w:pStyle w:val="u"/>
              <w:widowControl w:val="0"/>
              <w:numPr>
                <w:ilvl w:val="12"/>
                <w:numId w:val="0"/>
              </w:numPr>
              <w:jc w:val="center"/>
              <w:rPr>
                <w:rFonts w:asciiTheme="minorHAnsi" w:hAnsiTheme="minorHAnsi" w:cstheme="minorHAnsi"/>
                <w:b/>
                <w:szCs w:val="22"/>
              </w:rPr>
            </w:pPr>
            <w:r w:rsidRPr="005C3E0B">
              <w:rPr>
                <w:rFonts w:asciiTheme="minorHAnsi" w:hAnsiTheme="minorHAnsi" w:cstheme="minorHAnsi"/>
                <w:b/>
                <w:bCs/>
                <w:szCs w:val="22"/>
                <w:lang w:val="en"/>
              </w:rPr>
              <w:t xml:space="preserve">Unit prices </w:t>
            </w:r>
            <w:r w:rsidRPr="005C3E0B">
              <w:rPr>
                <w:rFonts w:asciiTheme="minorHAnsi" w:hAnsiTheme="minorHAnsi" w:cstheme="minorHAnsi"/>
                <w:szCs w:val="22"/>
                <w:lang w:val="en"/>
              </w:rPr>
              <w:br/>
            </w:r>
            <w:r w:rsidRPr="005C3E0B">
              <w:rPr>
                <w:rFonts w:asciiTheme="minorHAnsi" w:hAnsiTheme="minorHAnsi" w:cstheme="minorHAnsi"/>
                <w:b/>
                <w:bCs/>
                <w:szCs w:val="22"/>
                <w:lang w:val="en"/>
              </w:rPr>
              <w:t>€ exc. VAT</w:t>
            </w:r>
          </w:p>
        </w:tc>
      </w:tr>
      <w:tr w:rsidR="00EE1C0C" w:rsidRPr="00CA6CCE" w14:paraId="431D52B1" w14:textId="77777777" w:rsidTr="00B75D63">
        <w:tc>
          <w:tcPr>
            <w:tcW w:w="2693" w:type="dxa"/>
          </w:tcPr>
          <w:p w14:paraId="01CAEB9B" w14:textId="2F8B6115" w:rsidR="00EE1C0C" w:rsidRPr="005C3E0B" w:rsidRDefault="00CA6CCE" w:rsidP="00B75D63">
            <w:pPr>
              <w:pStyle w:val="u"/>
              <w:widowControl w:val="0"/>
              <w:numPr>
                <w:ilvl w:val="12"/>
                <w:numId w:val="0"/>
              </w:numPr>
              <w:jc w:val="right"/>
              <w:rPr>
                <w:rFonts w:asciiTheme="minorHAnsi" w:hAnsiTheme="minorHAnsi" w:cstheme="minorHAnsi"/>
                <w:szCs w:val="22"/>
                <w:highlight w:val="yellow"/>
              </w:rPr>
            </w:pPr>
            <w:r w:rsidRPr="00CA6CCE">
              <w:rPr>
                <w:rFonts w:asciiTheme="minorHAnsi" w:hAnsiTheme="minorHAnsi" w:cstheme="minorHAnsi"/>
                <w:szCs w:val="22"/>
                <w:highlight w:val="yellow"/>
              </w:rPr>
              <w:t>Daily rate per expert</w:t>
            </w:r>
          </w:p>
        </w:tc>
        <w:tc>
          <w:tcPr>
            <w:tcW w:w="2126" w:type="dxa"/>
            <w:vAlign w:val="center"/>
          </w:tcPr>
          <w:p w14:paraId="60BD4CC8" w14:textId="5D062B5B" w:rsidR="00EE1C0C" w:rsidRPr="00CA6CCE" w:rsidRDefault="00CA6CCE" w:rsidP="00B75D63">
            <w:pPr>
              <w:pStyle w:val="u"/>
              <w:widowControl w:val="0"/>
              <w:numPr>
                <w:ilvl w:val="12"/>
                <w:numId w:val="0"/>
              </w:numPr>
              <w:jc w:val="center"/>
              <w:rPr>
                <w:rFonts w:asciiTheme="minorHAnsi" w:hAnsiTheme="minorHAnsi" w:cstheme="minorHAnsi"/>
                <w:szCs w:val="22"/>
                <w:highlight w:val="yellow"/>
                <w:lang w:val="en-US"/>
              </w:rPr>
            </w:pPr>
            <w:r w:rsidRPr="00CA6CCE">
              <w:rPr>
                <w:rFonts w:asciiTheme="minorHAnsi" w:hAnsiTheme="minorHAnsi" w:cstheme="minorHAnsi"/>
                <w:szCs w:val="22"/>
                <w:highlight w:val="yellow"/>
                <w:lang w:val="en-US"/>
              </w:rPr>
              <w:t xml:space="preserve">€ exc. </w:t>
            </w:r>
            <w:r>
              <w:rPr>
                <w:rFonts w:asciiTheme="minorHAnsi" w:hAnsiTheme="minorHAnsi" w:cstheme="minorHAnsi"/>
                <w:szCs w:val="22"/>
                <w:highlight w:val="yellow"/>
                <w:lang w:val="en-US"/>
              </w:rPr>
              <w:t xml:space="preserve">VAT </w:t>
            </w:r>
          </w:p>
        </w:tc>
      </w:tr>
    </w:tbl>
    <w:p w14:paraId="698452C1" w14:textId="0EA01250" w:rsidR="00796758" w:rsidRPr="00CA6CCE" w:rsidRDefault="00796758" w:rsidP="004B7B2A">
      <w:pPr>
        <w:widowControl w:val="0"/>
        <w:numPr>
          <w:ilvl w:val="12"/>
          <w:numId w:val="0"/>
        </w:numPr>
        <w:overflowPunct w:val="0"/>
        <w:autoSpaceDE w:val="0"/>
        <w:autoSpaceDN w:val="0"/>
        <w:adjustRightInd w:val="0"/>
        <w:spacing w:line="240" w:lineRule="auto"/>
        <w:ind w:left="561"/>
        <w:textAlignment w:val="baseline"/>
        <w:rPr>
          <w:rFonts w:asciiTheme="minorHAnsi" w:hAnsiTheme="minorHAnsi" w:cs="Arial"/>
          <w:lang w:val="en-US"/>
        </w:rPr>
      </w:pPr>
    </w:p>
    <w:p w14:paraId="61241936" w14:textId="77777777" w:rsidR="000A6D39" w:rsidRPr="00722AD6" w:rsidRDefault="00E03E41" w:rsidP="000A6D39">
      <w:pPr>
        <w:pStyle w:val="Titre2"/>
        <w:spacing w:before="120" w:after="60"/>
        <w:rPr>
          <w:rFonts w:asciiTheme="minorHAnsi" w:hAnsiTheme="minorHAnsi" w:cstheme="minorHAnsi"/>
          <w:sz w:val="22"/>
          <w:szCs w:val="22"/>
          <w:lang w:val="en-GB"/>
        </w:rPr>
      </w:pPr>
      <w:bookmarkStart w:id="19" w:name="_Toc225255387"/>
      <w:bookmarkStart w:id="20" w:name="_Toc392669637"/>
      <w:r w:rsidRPr="00722AD6">
        <w:rPr>
          <w:rFonts w:asciiTheme="minorHAnsi" w:hAnsiTheme="minorHAnsi" w:cstheme="minorHAnsi"/>
          <w:sz w:val="22"/>
          <w:szCs w:val="22"/>
          <w:lang w:val="en"/>
        </w:rPr>
        <w:t>Form of prices</w:t>
      </w:r>
      <w:bookmarkEnd w:id="19"/>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Titre2"/>
        <w:spacing w:before="120" w:after="60"/>
        <w:rPr>
          <w:rFonts w:asciiTheme="minorHAnsi" w:hAnsiTheme="minorHAnsi" w:cstheme="minorHAnsi"/>
          <w:sz w:val="22"/>
          <w:szCs w:val="22"/>
          <w:lang w:val="en-GB"/>
        </w:rPr>
      </w:pPr>
      <w:bookmarkStart w:id="21" w:name="_Toc225255388"/>
      <w:r>
        <w:rPr>
          <w:rFonts w:asciiTheme="minorHAnsi" w:hAnsiTheme="minorHAnsi" w:cstheme="minorHAnsi"/>
          <w:sz w:val="22"/>
          <w:szCs w:val="22"/>
          <w:lang w:val="en"/>
        </w:rPr>
        <w:t>Advance</w:t>
      </w:r>
      <w:bookmarkEnd w:id="21"/>
    </w:p>
    <w:p w14:paraId="659C2F5C" w14:textId="395C25F0" w:rsidR="003231C9" w:rsidRPr="008E7A24"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A</w:t>
      </w:r>
      <w:r w:rsidR="00CA6CCE">
        <w:rPr>
          <w:rFonts w:asciiTheme="minorHAnsi" w:hAnsiTheme="minorHAnsi" w:cstheme="minorHAnsi"/>
          <w:szCs w:val="22"/>
          <w:lang w:val="en"/>
        </w:rPr>
        <w:t>n</w:t>
      </w:r>
      <w:r w:rsidRPr="008E7A24">
        <w:rPr>
          <w:rFonts w:asciiTheme="minorHAnsi" w:hAnsiTheme="minorHAnsi" w:cstheme="minorHAnsi"/>
          <w:szCs w:val="22"/>
          <w:lang w:val="en"/>
        </w:rPr>
        <w:t xml:space="preserve"> </w:t>
      </w:r>
      <w:r w:rsidR="00314455">
        <w:rPr>
          <w:rFonts w:asciiTheme="minorHAnsi" w:hAnsiTheme="minorHAnsi" w:cstheme="minorHAnsi"/>
          <w:szCs w:val="22"/>
          <w:lang w:val="en"/>
        </w:rPr>
        <w:t>advance</w:t>
      </w:r>
      <w:r w:rsidR="00CA6CCE">
        <w:rPr>
          <w:rFonts w:asciiTheme="minorHAnsi" w:hAnsiTheme="minorHAnsi" w:cstheme="minorHAnsi"/>
          <w:szCs w:val="22"/>
          <w:lang w:val="en"/>
        </w:rPr>
        <w:t xml:space="preserve"> of </w:t>
      </w:r>
      <w:r w:rsidR="00CA6CCE" w:rsidRPr="00431D90">
        <w:rPr>
          <w:rFonts w:asciiTheme="minorHAnsi" w:hAnsiTheme="minorHAnsi" w:cstheme="minorHAnsi"/>
          <w:szCs w:val="22"/>
          <w:lang w:val="en"/>
        </w:rPr>
        <w:t>20% of the fixed-price element of the contract amount</w:t>
      </w:r>
      <w:r w:rsidRPr="00431D90">
        <w:rPr>
          <w:rFonts w:asciiTheme="minorHAnsi" w:hAnsiTheme="minorHAnsi" w:cstheme="minorHAnsi"/>
          <w:szCs w:val="22"/>
          <w:lang w:val="en"/>
        </w:rPr>
        <w:t xml:space="preserve"> is</w:t>
      </w:r>
      <w:r w:rsidRPr="008E7A24">
        <w:rPr>
          <w:rFonts w:asciiTheme="minorHAnsi" w:hAnsiTheme="minorHAnsi" w:cstheme="minorHAnsi"/>
          <w:szCs w:val="22"/>
          <w:lang w:val="en"/>
        </w:rPr>
        <w:t xml:space="preserve"> granted to the </w:t>
      </w:r>
      <w:r w:rsidR="007563BB"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from the award date of the </w:t>
      </w:r>
      <w:r w:rsidR="007563BB" w:rsidRPr="008E7A24">
        <w:rPr>
          <w:rFonts w:asciiTheme="minorHAnsi" w:hAnsiTheme="minorHAnsi" w:cstheme="minorHAnsi"/>
          <w:smallCaps/>
          <w:lang w:val="en"/>
        </w:rPr>
        <w:t>Contract</w:t>
      </w:r>
      <w:r w:rsidRPr="008E7A24">
        <w:rPr>
          <w:rFonts w:asciiTheme="minorHAnsi" w:hAnsiTheme="minorHAnsi" w:cstheme="minorHAnsi"/>
          <w:szCs w:val="22"/>
          <w:lang w:val="en"/>
        </w:rPr>
        <w:t xml:space="preserve">. </w:t>
      </w:r>
    </w:p>
    <w:p w14:paraId="33D1BB0F" w14:textId="7046BC92" w:rsidR="003231C9" w:rsidRPr="008E7A24"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lastRenderedPageBreak/>
        <w:t xml:space="preserve">Any renewal of the </w:t>
      </w:r>
      <w:r w:rsidR="007563BB" w:rsidRPr="008E7A24">
        <w:rPr>
          <w:rFonts w:asciiTheme="minorHAnsi" w:hAnsiTheme="minorHAnsi" w:cstheme="minorHAnsi"/>
          <w:smallCaps/>
          <w:lang w:val="en"/>
        </w:rPr>
        <w:t>Contract</w:t>
      </w:r>
      <w:r w:rsidRPr="008E7A24">
        <w:rPr>
          <w:rFonts w:asciiTheme="minorHAnsi" w:hAnsiTheme="minorHAnsi" w:cstheme="minorHAnsi"/>
          <w:szCs w:val="22"/>
          <w:lang w:val="en"/>
        </w:rPr>
        <w:t xml:space="preserve"> execution period will not establish entitlement to any additional </w:t>
      </w:r>
      <w:r w:rsidR="00F01F99">
        <w:rPr>
          <w:rFonts w:asciiTheme="minorHAnsi" w:hAnsiTheme="minorHAnsi" w:cstheme="minorHAnsi"/>
          <w:szCs w:val="22"/>
          <w:lang w:val="en"/>
        </w:rPr>
        <w:t>advance</w:t>
      </w:r>
      <w:r w:rsidRPr="008E7A24">
        <w:rPr>
          <w:rFonts w:asciiTheme="minorHAnsi" w:hAnsiTheme="minorHAnsi" w:cstheme="minorHAnsi"/>
          <w:szCs w:val="22"/>
          <w:lang w:val="en"/>
        </w:rPr>
        <w:t>.</w:t>
      </w:r>
    </w:p>
    <w:p w14:paraId="1001F1BD" w14:textId="64BD27EB" w:rsidR="003231C9" w:rsidRPr="008E7A24"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The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must be repaid in full once the aggregate amount of payments reaches 60% of the price of the item.</w:t>
      </w:r>
    </w:p>
    <w:p w14:paraId="13E7B0DF" w14:textId="77777777" w:rsidR="002E73C3" w:rsidRDefault="002E73C3" w:rsidP="002712EA">
      <w:pPr>
        <w:pStyle w:val="Titre2"/>
        <w:spacing w:before="120" w:after="60"/>
        <w:rPr>
          <w:rFonts w:asciiTheme="minorHAnsi" w:hAnsiTheme="minorHAnsi" w:cstheme="minorHAnsi"/>
          <w:sz w:val="22"/>
          <w:szCs w:val="22"/>
          <w:lang w:val="en"/>
        </w:rPr>
      </w:pPr>
    </w:p>
    <w:p w14:paraId="71CE08FA" w14:textId="4621A5F0" w:rsidR="002712EA" w:rsidRPr="00314455" w:rsidRDefault="002712EA" w:rsidP="002712EA">
      <w:pPr>
        <w:pStyle w:val="Titre2"/>
        <w:spacing w:before="120" w:after="60"/>
        <w:rPr>
          <w:rFonts w:asciiTheme="minorHAnsi" w:hAnsiTheme="minorHAnsi" w:cstheme="minorHAnsi"/>
          <w:sz w:val="22"/>
          <w:szCs w:val="22"/>
          <w:lang w:val="en-GB"/>
        </w:rPr>
      </w:pPr>
      <w:bookmarkStart w:id="22" w:name="_Toc225255389"/>
      <w:r w:rsidRPr="00314455">
        <w:rPr>
          <w:rFonts w:asciiTheme="minorHAnsi" w:hAnsiTheme="minorHAnsi" w:cstheme="minorHAnsi"/>
          <w:sz w:val="22"/>
          <w:szCs w:val="22"/>
          <w:lang w:val="en"/>
        </w:rPr>
        <w:t>Payment procedure</w:t>
      </w:r>
      <w:bookmarkEnd w:id="22"/>
    </w:p>
    <w:p w14:paraId="083B5FA0" w14:textId="7782B0EA" w:rsidR="00E637E0" w:rsidRPr="00314455" w:rsidRDefault="00F01F99" w:rsidP="00D445A3">
      <w:pPr>
        <w:pStyle w:val="u"/>
        <w:widowControl w:val="0"/>
        <w:numPr>
          <w:ilvl w:val="0"/>
          <w:numId w:val="19"/>
        </w:numPr>
        <w:ind w:left="567" w:hanging="283"/>
        <w:rPr>
          <w:rFonts w:asciiTheme="minorHAnsi" w:hAnsiTheme="minorHAnsi" w:cstheme="minorHAnsi"/>
          <w:b/>
          <w:szCs w:val="22"/>
          <w:lang w:val="en-GB"/>
        </w:rPr>
      </w:pPr>
      <w:r>
        <w:rPr>
          <w:rFonts w:asciiTheme="minorHAnsi" w:hAnsiTheme="minorHAnsi" w:cstheme="minorHAnsi"/>
          <w:b/>
          <w:bCs/>
          <w:szCs w:val="22"/>
          <w:lang w:val="en"/>
        </w:rPr>
        <w:t>Interim payment</w:t>
      </w:r>
    </w:p>
    <w:p w14:paraId="68D039E4" w14:textId="4ADB1A1F" w:rsidR="00E637E0" w:rsidRPr="008E7A24" w:rsidRDefault="00E637E0"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Periodic quarterly advances may be paid to the </w:t>
      </w:r>
      <w:r w:rsidR="00B1311C"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The amount of such advances may not exceed the value of the services delivered by the </w:t>
      </w:r>
      <w:r w:rsidR="00B1311C"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and duly accepted by </w:t>
      </w:r>
      <w:r w:rsidR="00B1311C" w:rsidRPr="008E7A24">
        <w:rPr>
          <w:rFonts w:asciiTheme="minorHAnsi" w:hAnsiTheme="minorHAnsi" w:cstheme="minorHAnsi"/>
          <w:smallCaps/>
          <w:szCs w:val="22"/>
          <w:lang w:val="en-GB"/>
        </w:rPr>
        <w:t>Expertise France</w:t>
      </w:r>
      <w:r w:rsidRPr="008E7A24">
        <w:rPr>
          <w:rFonts w:asciiTheme="minorHAnsi" w:hAnsiTheme="minorHAnsi" w:cstheme="minorHAnsi"/>
          <w:szCs w:val="22"/>
          <w:lang w:val="en"/>
        </w:rPr>
        <w:t>.</w:t>
      </w:r>
    </w:p>
    <w:p w14:paraId="1749C595" w14:textId="353A0816" w:rsidR="00E637E0" w:rsidRPr="008E7A24" w:rsidRDefault="00E637E0"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The frequency of advance payments may be reduced to 1 month at the request of the </w:t>
      </w:r>
      <w:r w:rsidR="00B1311C" w:rsidRPr="008E7A24">
        <w:rPr>
          <w:rFonts w:asciiTheme="minorHAnsi" w:hAnsiTheme="minorHAnsi" w:cstheme="minorHAnsi"/>
          <w:smallCaps/>
          <w:lang w:val="en"/>
        </w:rPr>
        <w:t>Contractor</w:t>
      </w:r>
      <w:r w:rsidRPr="008E7A24">
        <w:rPr>
          <w:rFonts w:asciiTheme="minorHAnsi" w:hAnsiTheme="minorHAnsi" w:cstheme="minorHAnsi"/>
          <w:szCs w:val="22"/>
          <w:lang w:val="en"/>
        </w:rPr>
        <w:t>.</w:t>
      </w:r>
    </w:p>
    <w:p w14:paraId="042DB23C" w14:textId="54417D8D" w:rsidR="00004AE6" w:rsidRPr="008E7A24" w:rsidRDefault="00004AE6"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The cumulative amount of advances paid shall not exceed 90% of the am</w:t>
      </w:r>
      <w:r w:rsidR="002E73C3">
        <w:rPr>
          <w:rFonts w:asciiTheme="minorHAnsi" w:hAnsiTheme="minorHAnsi" w:cstheme="minorHAnsi"/>
          <w:szCs w:val="22"/>
          <w:lang w:val="en"/>
        </w:rPr>
        <w:t xml:space="preserve">ount </w:t>
      </w:r>
      <w:r w:rsidRPr="008E7A24">
        <w:rPr>
          <w:rFonts w:asciiTheme="minorHAnsi" w:hAnsiTheme="minorHAnsi" w:cstheme="minorHAnsi"/>
          <w:szCs w:val="22"/>
          <w:lang w:val="en"/>
        </w:rPr>
        <w:t xml:space="preserve">of </w:t>
      </w:r>
      <w:r w:rsidR="002E73C3">
        <w:rPr>
          <w:rFonts w:asciiTheme="minorHAnsi" w:hAnsiTheme="minorHAnsi" w:cstheme="minorHAnsi"/>
          <w:szCs w:val="22"/>
          <w:lang w:val="en"/>
        </w:rPr>
        <w:t>the CONTRACT</w:t>
      </w:r>
      <w:r w:rsidRPr="008E7A24">
        <w:rPr>
          <w:rFonts w:asciiTheme="minorHAnsi" w:hAnsiTheme="minorHAnsi" w:cstheme="minorHAnsi"/>
          <w:szCs w:val="22"/>
          <w:lang w:val="en"/>
        </w:rPr>
        <w:t>.</w:t>
      </w:r>
    </w:p>
    <w:p w14:paraId="681B57C0" w14:textId="22C7DE2B" w:rsidR="007B473C" w:rsidRPr="00722AD6" w:rsidRDefault="007B473C"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Payment of an advance does not constitute proof of acceptance, even partially, nor does it release the </w:t>
      </w:r>
      <w:r w:rsidR="00DA34BC"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from its obligations under the </w:t>
      </w:r>
      <w:r w:rsidR="00DA34BC" w:rsidRPr="008E7A24">
        <w:rPr>
          <w:rFonts w:asciiTheme="minorHAnsi" w:hAnsiTheme="minorHAnsi" w:cstheme="minorHAnsi"/>
          <w:smallCaps/>
          <w:lang w:val="en"/>
        </w:rPr>
        <w:t>Contract</w:t>
      </w:r>
      <w:r w:rsidRPr="008E7A24">
        <w:rPr>
          <w:rFonts w:asciiTheme="minorHAnsi" w:hAnsiTheme="minorHAnsi" w:cstheme="minorHAnsi"/>
          <w:szCs w:val="22"/>
          <w:lang w:val="en"/>
        </w:rPr>
        <w:t xml:space="preserve"> or with regard to the item in question.</w:t>
      </w:r>
    </w:p>
    <w:p w14:paraId="18E1EF8E" w14:textId="00046676" w:rsidR="00E637E0" w:rsidRPr="00031F69" w:rsidRDefault="00E637E0" w:rsidP="00D445A3">
      <w:pPr>
        <w:pStyle w:val="u"/>
        <w:widowControl w:val="0"/>
        <w:numPr>
          <w:ilvl w:val="0"/>
          <w:numId w:val="19"/>
        </w:numPr>
        <w:spacing w:before="240"/>
        <w:ind w:left="567" w:hanging="283"/>
        <w:rPr>
          <w:rFonts w:asciiTheme="minorHAnsi" w:hAnsiTheme="minorHAnsi" w:cstheme="minorHAnsi"/>
          <w:b/>
          <w:bCs/>
          <w:szCs w:val="22"/>
          <w:lang w:val="en"/>
        </w:rPr>
      </w:pPr>
      <w:r w:rsidRPr="00031F69">
        <w:rPr>
          <w:rFonts w:asciiTheme="minorHAnsi" w:hAnsiTheme="minorHAnsi" w:cstheme="minorHAnsi"/>
          <w:b/>
          <w:bCs/>
          <w:szCs w:val="22"/>
          <w:lang w:val="en"/>
        </w:rPr>
        <w:t>Partial definitive payments/balance</w:t>
      </w:r>
    </w:p>
    <w:p w14:paraId="2EAFE61D" w14:textId="77777777" w:rsidR="007B473C"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Each item and purchase order gives rise to a partial definitive payment corresponding to the balance, to be carried out after receipt and final acceptance of all corresponding services and supplies.</w:t>
      </w:r>
    </w:p>
    <w:p w14:paraId="2D1BC3F9" w14:textId="77777777" w:rsidR="002712EA" w:rsidRPr="00DA34BC" w:rsidRDefault="002712EA" w:rsidP="00A1761D">
      <w:pPr>
        <w:pStyle w:val="Titre2"/>
        <w:spacing w:before="120" w:after="60"/>
        <w:jc w:val="both"/>
        <w:rPr>
          <w:rFonts w:asciiTheme="minorHAnsi" w:hAnsiTheme="minorHAnsi"/>
          <w:sz w:val="22"/>
          <w:szCs w:val="22"/>
          <w:lang w:val="en-GB"/>
        </w:rPr>
      </w:pPr>
      <w:bookmarkStart w:id="23" w:name="_Toc225255390"/>
      <w:r w:rsidRPr="00DA34BC">
        <w:rPr>
          <w:rFonts w:asciiTheme="minorHAnsi" w:hAnsiTheme="minorHAnsi"/>
          <w:sz w:val="22"/>
          <w:szCs w:val="22"/>
          <w:lang w:val="en"/>
        </w:rPr>
        <w:t>Payment terms and late payment interest</w:t>
      </w:r>
      <w:bookmarkEnd w:id="23"/>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Titre2"/>
        <w:spacing w:before="120" w:after="60"/>
        <w:rPr>
          <w:rFonts w:asciiTheme="minorHAnsi" w:hAnsiTheme="minorHAnsi"/>
          <w:sz w:val="22"/>
          <w:szCs w:val="22"/>
          <w:lang w:val="en-GB"/>
        </w:rPr>
      </w:pPr>
      <w:bookmarkStart w:id="24" w:name="_Toc225255391"/>
      <w:r w:rsidRPr="00DA34BC">
        <w:rPr>
          <w:rFonts w:asciiTheme="minorHAnsi" w:hAnsiTheme="minorHAnsi"/>
          <w:sz w:val="22"/>
          <w:szCs w:val="22"/>
          <w:lang w:val="en"/>
        </w:rPr>
        <w:t>Presentation of payment demands</w:t>
      </w:r>
      <w:bookmarkEnd w:id="24"/>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D445A3">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D445A3">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D445A3">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1E87D099" w14:textId="7B3FDF1F" w:rsidR="0007670D" w:rsidRPr="00DA34BC" w:rsidRDefault="0007670D" w:rsidP="00D445A3">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The code of the department acting as specifying department (stated in the article entitled </w:t>
      </w:r>
      <w:r w:rsidRPr="00DA34BC">
        <w:rPr>
          <w:rFonts w:asciiTheme="minorHAnsi" w:eastAsia="Times New Roman" w:hAnsiTheme="minorHAnsi" w:cs="Arial"/>
          <w:sz w:val="22"/>
          <w:szCs w:val="22"/>
          <w:lang w:val="en"/>
        </w:rPr>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6C182E" w:rsidRPr="00F13E6E">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r w:rsidRPr="00DA34BC">
        <w:rPr>
          <w:rFonts w:asciiTheme="minorHAnsi" w:eastAsia="Times New Roman" w:hAnsiTheme="minorHAnsi" w:cs="Arial"/>
          <w:sz w:val="22"/>
          <w:szCs w:val="22"/>
          <w:lang w:val="en"/>
        </w:rPr>
        <w:t>);</w:t>
      </w:r>
    </w:p>
    <w:p w14:paraId="5B5A4A3B" w14:textId="77777777" w:rsidR="0007670D" w:rsidRPr="00CC15CE" w:rsidRDefault="0007670D"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lastRenderedPageBreak/>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1DEB2AB" w14:textId="57BFE9E8" w:rsidR="0007670D" w:rsidRPr="00D27F14" w:rsidRDefault="0007670D" w:rsidP="00D445A3">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of the </w:t>
      </w:r>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
    <w:p w14:paraId="36235C36" w14:textId="2D4DD6F6" w:rsidR="00D27F14" w:rsidRPr="00DA34BC" w:rsidRDefault="00D27F14" w:rsidP="00D445A3">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D445A3">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52AE17FD" w:rsidR="0007670D" w:rsidRPr="00E45BA8" w:rsidRDefault="0007670D" w:rsidP="00D445A3">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system, and must state the department code provided 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placed.</w:t>
      </w:r>
    </w:p>
    <w:p w14:paraId="54314FF0" w14:textId="5C5FA205"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6C182E" w:rsidRPr="006C182E">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Titre2"/>
        <w:tabs>
          <w:tab w:val="num" w:pos="576"/>
        </w:tabs>
        <w:spacing w:before="120" w:after="60"/>
        <w:jc w:val="both"/>
        <w:rPr>
          <w:rFonts w:asciiTheme="minorHAnsi" w:hAnsiTheme="minorHAnsi"/>
          <w:b w:val="0"/>
          <w:sz w:val="22"/>
          <w:szCs w:val="22"/>
          <w:lang w:val="en-GB"/>
        </w:rPr>
      </w:pPr>
      <w:bookmarkStart w:id="25" w:name="_Toc225255392"/>
      <w:bookmarkStart w:id="26" w:name="_Toc344300189"/>
      <w:bookmarkEnd w:id="20"/>
      <w:r w:rsidRPr="00DA34BC">
        <w:rPr>
          <w:rFonts w:asciiTheme="minorHAnsi" w:hAnsiTheme="minorHAnsi"/>
          <w:sz w:val="22"/>
          <w:szCs w:val="22"/>
          <w:lang w:val="en"/>
        </w:rPr>
        <w:t>Bank transfer</w:t>
      </w:r>
      <w:bookmarkEnd w:id="25"/>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Titre2"/>
        <w:tabs>
          <w:tab w:val="num" w:pos="576"/>
        </w:tabs>
        <w:spacing w:before="120" w:after="60"/>
        <w:rPr>
          <w:rFonts w:asciiTheme="minorHAnsi" w:hAnsiTheme="minorHAnsi"/>
          <w:sz w:val="22"/>
          <w:szCs w:val="22"/>
          <w:lang w:val="en-GB"/>
        </w:rPr>
      </w:pPr>
      <w:bookmarkStart w:id="27" w:name="_Toc225255393"/>
      <w:r w:rsidRPr="00DA34BC">
        <w:rPr>
          <w:rFonts w:asciiTheme="minorHAnsi" w:hAnsiTheme="minorHAnsi"/>
          <w:sz w:val="22"/>
          <w:szCs w:val="22"/>
          <w:lang w:val="en"/>
        </w:rPr>
        <w:t>Value added tax (VAT)</w:t>
      </w:r>
      <w:bookmarkEnd w:id="26"/>
      <w:bookmarkEnd w:id="27"/>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w:t>
      </w:r>
      <w:r w:rsidRPr="00DA34BC">
        <w:rPr>
          <w:rFonts w:asciiTheme="minorHAnsi" w:hAnsiTheme="minorHAnsi" w:cs="Arial"/>
          <w:szCs w:val="22"/>
          <w:lang w:val="en"/>
        </w:rPr>
        <w:lastRenderedPageBreak/>
        <w:t>apply to it.</w:t>
      </w:r>
    </w:p>
    <w:p w14:paraId="461E9FF7" w14:textId="77777777" w:rsidR="00BA76D5" w:rsidRPr="00DA34BC" w:rsidRDefault="00BA76D5" w:rsidP="00A1761D">
      <w:pPr>
        <w:pStyle w:val="Titre2"/>
        <w:tabs>
          <w:tab w:val="num" w:pos="576"/>
        </w:tabs>
        <w:spacing w:before="120" w:after="60"/>
        <w:jc w:val="both"/>
        <w:rPr>
          <w:rFonts w:asciiTheme="minorHAnsi" w:hAnsiTheme="minorHAnsi"/>
          <w:sz w:val="22"/>
          <w:szCs w:val="22"/>
          <w:lang w:val="en-GB"/>
        </w:rPr>
      </w:pPr>
      <w:bookmarkStart w:id="28" w:name="_Toc392669638"/>
      <w:bookmarkStart w:id="29" w:name="_Toc225255394"/>
      <w:r w:rsidRPr="00DA34BC">
        <w:rPr>
          <w:rFonts w:asciiTheme="minorHAnsi" w:hAnsiTheme="minorHAnsi"/>
          <w:sz w:val="22"/>
          <w:szCs w:val="22"/>
          <w:lang w:val="en"/>
        </w:rPr>
        <w:t>Taxes and duties</w:t>
      </w:r>
      <w:bookmarkEnd w:id="28"/>
      <w:bookmarkEnd w:id="29"/>
    </w:p>
    <w:p w14:paraId="1FEBA6B7" w14:textId="1A1AB27D" w:rsidR="00BA76D5" w:rsidRPr="00DA34BC" w:rsidRDefault="00BA76D5"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2E67881C" w14:textId="77777777" w:rsidR="00656639" w:rsidRPr="00CB5E4E" w:rsidRDefault="00F766D6" w:rsidP="00D445A3">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30" w:name="_Toc225255395"/>
      <w:r w:rsidRPr="00CB5E4E">
        <w:rPr>
          <w:rFonts w:asciiTheme="minorHAnsi" w:hAnsiTheme="minorHAnsi"/>
          <w:b/>
          <w:bCs/>
          <w:caps/>
          <w:sz w:val="24"/>
          <w:u w:val="single"/>
          <w:lang w:val="en"/>
        </w:rPr>
        <w:t>inspection and acceptance activities</w:t>
      </w:r>
      <w:bookmarkEnd w:id="30"/>
    </w:p>
    <w:p w14:paraId="54DD548A" w14:textId="77777777" w:rsidR="00F72033" w:rsidRPr="00CB5E4E" w:rsidRDefault="000243D6" w:rsidP="00A1761D">
      <w:pPr>
        <w:pStyle w:val="Titre2"/>
        <w:jc w:val="both"/>
        <w:rPr>
          <w:rFonts w:asciiTheme="minorHAnsi" w:hAnsiTheme="minorHAnsi"/>
          <w:sz w:val="22"/>
          <w:szCs w:val="22"/>
        </w:rPr>
      </w:pPr>
      <w:bookmarkStart w:id="31" w:name="_Toc392669640"/>
      <w:bookmarkStart w:id="32" w:name="_Toc390691469"/>
      <w:bookmarkStart w:id="33" w:name="_Toc225255396"/>
      <w:r w:rsidRPr="00CB5E4E">
        <w:rPr>
          <w:rFonts w:asciiTheme="minorHAnsi" w:hAnsiTheme="minorHAnsi"/>
          <w:sz w:val="22"/>
          <w:szCs w:val="22"/>
          <w:lang w:val="en"/>
        </w:rPr>
        <w:t>Inspection activities</w:t>
      </w:r>
      <w:bookmarkEnd w:id="31"/>
      <w:bookmarkEnd w:id="32"/>
      <w:bookmarkEnd w:id="33"/>
    </w:p>
    <w:p w14:paraId="4A011F14" w14:textId="77777777" w:rsidR="00F766D6" w:rsidRPr="002E73C3"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 xml:space="preserve">Inspection activities will be carried out for services and supplies as set out in Chapter 5 of the CCAG-FCS. By </w:t>
      </w:r>
      <w:r w:rsidRPr="002E73C3">
        <w:rPr>
          <w:rFonts w:asciiTheme="minorHAnsi" w:hAnsiTheme="minorHAnsi" w:cs="Arial"/>
          <w:szCs w:val="22"/>
          <w:lang w:val="en"/>
        </w:rPr>
        <w:t>way of derogation from Article 23 of the CCAG-FCS, inspection activities will be carried out by:</w:t>
      </w:r>
    </w:p>
    <w:p w14:paraId="28122027" w14:textId="379D581D" w:rsidR="00D00B3A" w:rsidRPr="002E73C3" w:rsidRDefault="00F766D6" w:rsidP="00D445A3">
      <w:pPr>
        <w:pStyle w:val="u"/>
        <w:widowControl w:val="0"/>
        <w:numPr>
          <w:ilvl w:val="0"/>
          <w:numId w:val="8"/>
        </w:numPr>
        <w:rPr>
          <w:rFonts w:asciiTheme="minorHAnsi" w:hAnsiTheme="minorHAnsi" w:cs="Arial"/>
          <w:szCs w:val="22"/>
          <w:lang w:val="en-GB"/>
        </w:rPr>
      </w:pPr>
      <w:r w:rsidRPr="002E73C3">
        <w:rPr>
          <w:rFonts w:asciiTheme="minorHAnsi" w:hAnsiTheme="minorHAnsi" w:cs="Arial"/>
          <w:szCs w:val="22"/>
          <w:lang w:val="en"/>
        </w:rPr>
        <w:t xml:space="preserve">the Project Manager, </w:t>
      </w:r>
      <w:r w:rsidR="002E73C3" w:rsidRPr="002E73C3">
        <w:rPr>
          <w:rFonts w:asciiTheme="minorHAnsi" w:hAnsiTheme="minorHAnsi" w:cs="Arial"/>
          <w:szCs w:val="22"/>
          <w:lang w:val="en"/>
        </w:rPr>
        <w:t xml:space="preserve">Débora LESEL </w:t>
      </w:r>
    </w:p>
    <w:p w14:paraId="5A68427F" w14:textId="606DE1E7" w:rsidR="00F766D6" w:rsidRPr="002E73C3" w:rsidRDefault="00F766D6" w:rsidP="00D445A3">
      <w:pPr>
        <w:pStyle w:val="u"/>
        <w:widowControl w:val="0"/>
        <w:numPr>
          <w:ilvl w:val="0"/>
          <w:numId w:val="8"/>
        </w:numPr>
        <w:rPr>
          <w:rFonts w:asciiTheme="minorHAnsi" w:hAnsiTheme="minorHAnsi" w:cs="Arial"/>
          <w:szCs w:val="22"/>
          <w:lang w:val="en-GB"/>
        </w:rPr>
      </w:pPr>
      <w:r w:rsidRPr="002E73C3">
        <w:rPr>
          <w:rFonts w:asciiTheme="minorHAnsi" w:hAnsiTheme="minorHAnsi" w:cs="Arial"/>
          <w:szCs w:val="22"/>
          <w:lang w:val="en"/>
        </w:rPr>
        <w:t xml:space="preserve">the </w:t>
      </w:r>
      <w:r w:rsidR="002E73C3" w:rsidRPr="002E73C3">
        <w:rPr>
          <w:rFonts w:asciiTheme="minorHAnsi" w:hAnsiTheme="minorHAnsi" w:cs="Arial"/>
          <w:szCs w:val="22"/>
          <w:lang w:val="en"/>
        </w:rPr>
        <w:t>Project Officer, Julie CAYEUX</w:t>
      </w:r>
    </w:p>
    <w:p w14:paraId="6CCBE32B" w14:textId="27B34893" w:rsidR="00F766D6" w:rsidRPr="002E73C3" w:rsidRDefault="00F766D6" w:rsidP="00A1761D">
      <w:pPr>
        <w:pStyle w:val="Titre2"/>
        <w:spacing w:before="120" w:after="60"/>
        <w:jc w:val="both"/>
        <w:rPr>
          <w:rFonts w:asciiTheme="minorHAnsi" w:hAnsiTheme="minorHAnsi"/>
          <w:sz w:val="22"/>
          <w:szCs w:val="22"/>
          <w:lang w:val="en-GB"/>
        </w:rPr>
      </w:pPr>
      <w:bookmarkStart w:id="34" w:name="_Toc390691470"/>
      <w:bookmarkStart w:id="35" w:name="_Toc392669641"/>
      <w:bookmarkStart w:id="36" w:name="_Toc225255397"/>
      <w:r w:rsidRPr="002E73C3">
        <w:rPr>
          <w:rFonts w:asciiTheme="minorHAnsi" w:hAnsiTheme="minorHAnsi"/>
          <w:sz w:val="22"/>
          <w:szCs w:val="22"/>
          <w:lang w:val="en"/>
        </w:rPr>
        <w:t>Acceptance</w:t>
      </w:r>
      <w:bookmarkEnd w:id="34"/>
      <w:r w:rsidRPr="002E73C3">
        <w:rPr>
          <w:rFonts w:asciiTheme="minorHAnsi" w:hAnsiTheme="minorHAnsi"/>
          <w:sz w:val="22"/>
          <w:szCs w:val="22"/>
          <w:lang w:val="en"/>
        </w:rPr>
        <w:t xml:space="preserve"> of service</w:t>
      </w:r>
      <w:bookmarkEnd w:id="35"/>
      <w:r w:rsidRPr="002E73C3">
        <w:rPr>
          <w:rFonts w:asciiTheme="minorHAnsi" w:hAnsiTheme="minorHAnsi"/>
          <w:sz w:val="22"/>
          <w:szCs w:val="22"/>
          <w:lang w:val="en"/>
        </w:rPr>
        <w:t>s and supplies</w:t>
      </w:r>
      <w:bookmarkEnd w:id="36"/>
    </w:p>
    <w:p w14:paraId="64D6CB13" w14:textId="77777777" w:rsidR="00C27993" w:rsidRPr="002E73C3" w:rsidRDefault="00F766D6" w:rsidP="00A1761D">
      <w:pPr>
        <w:pStyle w:val="u"/>
        <w:widowControl w:val="0"/>
        <w:numPr>
          <w:ilvl w:val="12"/>
          <w:numId w:val="0"/>
        </w:numPr>
        <w:spacing w:before="120"/>
        <w:ind w:left="561"/>
        <w:rPr>
          <w:rFonts w:asciiTheme="minorHAnsi" w:hAnsiTheme="minorHAnsi" w:cs="Arial"/>
          <w:szCs w:val="22"/>
          <w:lang w:val="en-GB"/>
        </w:rPr>
      </w:pPr>
      <w:r w:rsidRPr="002E73C3">
        <w:rPr>
          <w:rFonts w:asciiTheme="minorHAnsi" w:hAnsiTheme="minorHAnsi" w:cs="Arial"/>
          <w:szCs w:val="22"/>
          <w:lang w:val="en"/>
        </w:rPr>
        <w:t>By way of derogation from Article 25 of the CCAG-FCS, acceptance activities will be carried out by:</w:t>
      </w:r>
    </w:p>
    <w:p w14:paraId="712E024A" w14:textId="77777777" w:rsidR="002E73C3" w:rsidRPr="002E73C3" w:rsidRDefault="002E73C3" w:rsidP="00D445A3">
      <w:pPr>
        <w:widowControl w:val="0"/>
        <w:numPr>
          <w:ilvl w:val="0"/>
          <w:numId w:val="8"/>
        </w:numPr>
        <w:overflowPunct w:val="0"/>
        <w:autoSpaceDE w:val="0"/>
        <w:autoSpaceDN w:val="0"/>
        <w:adjustRightInd w:val="0"/>
        <w:spacing w:line="240" w:lineRule="auto"/>
        <w:jc w:val="both"/>
        <w:textAlignment w:val="baseline"/>
        <w:rPr>
          <w:rFonts w:asciiTheme="minorHAnsi" w:eastAsia="Times New Roman" w:hAnsiTheme="minorHAnsi" w:cs="Arial"/>
          <w:sz w:val="22"/>
          <w:szCs w:val="22"/>
          <w:lang w:val="en-GB"/>
        </w:rPr>
      </w:pPr>
      <w:r w:rsidRPr="002E73C3">
        <w:rPr>
          <w:rFonts w:asciiTheme="minorHAnsi" w:eastAsia="Times New Roman" w:hAnsiTheme="minorHAnsi" w:cs="Arial"/>
          <w:sz w:val="22"/>
          <w:szCs w:val="22"/>
          <w:lang w:val="en"/>
        </w:rPr>
        <w:t xml:space="preserve">the Project Manager, Débora LESEL </w:t>
      </w:r>
    </w:p>
    <w:p w14:paraId="0D1AB211" w14:textId="77777777" w:rsidR="002E73C3" w:rsidRPr="002E73C3" w:rsidRDefault="002E73C3" w:rsidP="00D445A3">
      <w:pPr>
        <w:widowControl w:val="0"/>
        <w:numPr>
          <w:ilvl w:val="0"/>
          <w:numId w:val="8"/>
        </w:numPr>
        <w:overflowPunct w:val="0"/>
        <w:autoSpaceDE w:val="0"/>
        <w:autoSpaceDN w:val="0"/>
        <w:adjustRightInd w:val="0"/>
        <w:spacing w:line="240" w:lineRule="auto"/>
        <w:jc w:val="both"/>
        <w:textAlignment w:val="baseline"/>
        <w:rPr>
          <w:rFonts w:asciiTheme="minorHAnsi" w:eastAsia="Times New Roman" w:hAnsiTheme="minorHAnsi" w:cs="Arial"/>
          <w:sz w:val="22"/>
          <w:szCs w:val="22"/>
          <w:lang w:val="en-GB"/>
        </w:rPr>
      </w:pPr>
      <w:r w:rsidRPr="002E73C3">
        <w:rPr>
          <w:rFonts w:asciiTheme="minorHAnsi" w:eastAsia="Times New Roman" w:hAnsiTheme="minorHAnsi" w:cs="Arial"/>
          <w:sz w:val="22"/>
          <w:szCs w:val="22"/>
          <w:lang w:val="en"/>
        </w:rPr>
        <w:t>the Project Officer, Julie CAYEUX</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D445A3">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7" w:name="_Toc225255398"/>
      <w:r w:rsidRPr="00D95D87">
        <w:rPr>
          <w:rFonts w:asciiTheme="minorHAnsi" w:hAnsiTheme="minorHAnsi"/>
          <w:b/>
          <w:bCs/>
          <w:caps/>
          <w:sz w:val="24"/>
          <w:u w:val="single"/>
          <w:lang w:val="en"/>
        </w:rPr>
        <w:t>Specific terms of execution</w:t>
      </w:r>
      <w:bookmarkEnd w:id="37"/>
    </w:p>
    <w:p w14:paraId="24654119" w14:textId="77777777" w:rsidR="000A6914" w:rsidRPr="00D95D87" w:rsidRDefault="000A6914" w:rsidP="000A6914">
      <w:pPr>
        <w:pStyle w:val="Titre2"/>
        <w:spacing w:before="120" w:after="60"/>
        <w:rPr>
          <w:rFonts w:asciiTheme="minorHAnsi" w:hAnsiTheme="minorHAnsi" w:cstheme="minorHAnsi"/>
          <w:sz w:val="22"/>
          <w:szCs w:val="22"/>
        </w:rPr>
      </w:pPr>
      <w:bookmarkStart w:id="38" w:name="_Toc225255399"/>
      <w:bookmarkStart w:id="39" w:name="_Toc392669643"/>
      <w:r w:rsidRPr="00D95D87">
        <w:rPr>
          <w:rFonts w:asciiTheme="minorHAnsi" w:hAnsiTheme="minorHAnsi" w:cstheme="minorHAnsi"/>
          <w:sz w:val="22"/>
          <w:szCs w:val="22"/>
          <w:lang w:val="en"/>
        </w:rPr>
        <w:t>Deliverables table</w:t>
      </w:r>
      <w:bookmarkEnd w:id="38"/>
    </w:p>
    <w:tbl>
      <w:tblPr>
        <w:tblStyle w:val="Grilledutableau"/>
        <w:tblW w:w="0" w:type="auto"/>
        <w:tblInd w:w="562" w:type="dxa"/>
        <w:tblLook w:val="04A0" w:firstRow="1" w:lastRow="0" w:firstColumn="1" w:lastColumn="0" w:noHBand="0" w:noVBand="1"/>
      </w:tblPr>
      <w:tblGrid>
        <w:gridCol w:w="1696"/>
        <w:gridCol w:w="4988"/>
        <w:gridCol w:w="2490"/>
      </w:tblGrid>
      <w:tr w:rsidR="005C1231" w:rsidRPr="00D95D87" w14:paraId="381109C1" w14:textId="77777777" w:rsidTr="002E73C3">
        <w:tc>
          <w:tcPr>
            <w:tcW w:w="9174" w:type="dxa"/>
            <w:gridSpan w:val="3"/>
          </w:tcPr>
          <w:p w14:paraId="5B7F273C" w14:textId="77777777" w:rsidR="005C1231" w:rsidRPr="00A73799" w:rsidRDefault="005C1231" w:rsidP="00390629">
            <w:pPr>
              <w:pStyle w:val="u"/>
              <w:widowControl w:val="0"/>
              <w:numPr>
                <w:ilvl w:val="12"/>
                <w:numId w:val="0"/>
              </w:numPr>
              <w:rPr>
                <w:rFonts w:asciiTheme="minorHAnsi" w:hAnsiTheme="minorHAnsi" w:cstheme="minorHAnsi"/>
                <w:b/>
                <w:szCs w:val="22"/>
              </w:rPr>
            </w:pPr>
            <w:r w:rsidRPr="00A73799">
              <w:rPr>
                <w:rFonts w:asciiTheme="minorHAnsi" w:hAnsiTheme="minorHAnsi" w:cstheme="minorHAnsi"/>
                <w:b/>
                <w:szCs w:val="22"/>
                <w:lang w:val="en"/>
              </w:rPr>
              <w:t>Periodic deliverables</w:t>
            </w:r>
          </w:p>
        </w:tc>
      </w:tr>
      <w:tr w:rsidR="005C1231" w:rsidRPr="00D95D87" w14:paraId="21D70271" w14:textId="77777777" w:rsidTr="002E73C3">
        <w:tc>
          <w:tcPr>
            <w:tcW w:w="1696" w:type="dxa"/>
          </w:tcPr>
          <w:p w14:paraId="00B00C9B" w14:textId="77777777" w:rsidR="005C1231" w:rsidRPr="00A73799" w:rsidRDefault="00143F6C" w:rsidP="00390629">
            <w:pPr>
              <w:pStyle w:val="u"/>
              <w:widowControl w:val="0"/>
              <w:numPr>
                <w:ilvl w:val="12"/>
                <w:numId w:val="0"/>
              </w:numPr>
              <w:rPr>
                <w:rFonts w:asciiTheme="minorHAnsi" w:hAnsiTheme="minorHAnsi" w:cstheme="minorHAnsi"/>
                <w:b/>
                <w:szCs w:val="22"/>
              </w:rPr>
            </w:pPr>
            <w:r w:rsidRPr="00A73799">
              <w:rPr>
                <w:rFonts w:asciiTheme="minorHAnsi" w:hAnsiTheme="minorHAnsi" w:cstheme="minorHAnsi"/>
                <w:b/>
                <w:szCs w:val="22"/>
                <w:lang w:val="en"/>
              </w:rPr>
              <w:t>Item</w:t>
            </w:r>
          </w:p>
        </w:tc>
        <w:tc>
          <w:tcPr>
            <w:tcW w:w="4988" w:type="dxa"/>
          </w:tcPr>
          <w:p w14:paraId="7CE04177" w14:textId="77777777" w:rsidR="005C1231" w:rsidRPr="00A73799" w:rsidRDefault="005C1231" w:rsidP="00390629">
            <w:pPr>
              <w:pStyle w:val="u"/>
              <w:widowControl w:val="0"/>
              <w:numPr>
                <w:ilvl w:val="12"/>
                <w:numId w:val="0"/>
              </w:numPr>
              <w:rPr>
                <w:rFonts w:asciiTheme="minorHAnsi" w:hAnsiTheme="minorHAnsi" w:cstheme="minorHAnsi"/>
                <w:b/>
                <w:szCs w:val="22"/>
              </w:rPr>
            </w:pPr>
            <w:r w:rsidRPr="00A73799">
              <w:rPr>
                <w:rFonts w:asciiTheme="minorHAnsi" w:hAnsiTheme="minorHAnsi" w:cstheme="minorHAnsi"/>
                <w:b/>
                <w:szCs w:val="22"/>
                <w:lang w:val="en"/>
              </w:rPr>
              <w:t>Deliverable</w:t>
            </w:r>
          </w:p>
        </w:tc>
        <w:tc>
          <w:tcPr>
            <w:tcW w:w="2490" w:type="dxa"/>
          </w:tcPr>
          <w:p w14:paraId="423C640C" w14:textId="77777777" w:rsidR="005C1231" w:rsidRPr="00A73799" w:rsidRDefault="00143F6C" w:rsidP="00143F6C">
            <w:pPr>
              <w:pStyle w:val="u"/>
              <w:widowControl w:val="0"/>
              <w:numPr>
                <w:ilvl w:val="12"/>
                <w:numId w:val="0"/>
              </w:numPr>
              <w:rPr>
                <w:rFonts w:asciiTheme="minorHAnsi" w:hAnsiTheme="minorHAnsi" w:cstheme="minorHAnsi"/>
                <w:b/>
                <w:szCs w:val="22"/>
              </w:rPr>
            </w:pPr>
            <w:r w:rsidRPr="00A73799">
              <w:rPr>
                <w:rFonts w:asciiTheme="minorHAnsi" w:hAnsiTheme="minorHAnsi" w:cstheme="minorHAnsi"/>
                <w:b/>
                <w:szCs w:val="22"/>
                <w:lang w:val="en"/>
              </w:rPr>
              <w:t>Submission frequency</w:t>
            </w:r>
          </w:p>
        </w:tc>
      </w:tr>
      <w:tr w:rsidR="002E73C3" w:rsidRPr="000614D2" w14:paraId="407DA1ED" w14:textId="77777777" w:rsidTr="002E73C3">
        <w:tc>
          <w:tcPr>
            <w:tcW w:w="1696" w:type="dxa"/>
          </w:tcPr>
          <w:p w14:paraId="508579F9" w14:textId="0438FCFE" w:rsidR="002E73C3" w:rsidRPr="00A73799" w:rsidRDefault="002E73C3" w:rsidP="002E73C3">
            <w:pPr>
              <w:pStyle w:val="u"/>
              <w:widowControl w:val="0"/>
              <w:numPr>
                <w:ilvl w:val="12"/>
                <w:numId w:val="0"/>
              </w:numPr>
              <w:rPr>
                <w:rFonts w:asciiTheme="minorHAnsi" w:hAnsiTheme="minorHAnsi" w:cstheme="minorHAnsi"/>
                <w:szCs w:val="22"/>
              </w:rPr>
            </w:pPr>
            <w:r w:rsidRPr="00A73799">
              <w:rPr>
                <w:rFonts w:asciiTheme="minorHAnsi" w:hAnsiTheme="minorHAnsi" w:cstheme="minorHAnsi"/>
                <w:szCs w:val="22"/>
              </w:rPr>
              <w:t>Initial scoping phase</w:t>
            </w:r>
          </w:p>
        </w:tc>
        <w:tc>
          <w:tcPr>
            <w:tcW w:w="4988" w:type="dxa"/>
          </w:tcPr>
          <w:p w14:paraId="2BA525E4" w14:textId="5A5566FD" w:rsidR="002E73C3" w:rsidRPr="00A73799" w:rsidRDefault="002E73C3" w:rsidP="002E73C3">
            <w:pPr>
              <w:pStyle w:val="u"/>
              <w:widowControl w:val="0"/>
              <w:numPr>
                <w:ilvl w:val="12"/>
                <w:numId w:val="0"/>
              </w:numPr>
              <w:rPr>
                <w:rFonts w:asciiTheme="minorHAnsi" w:hAnsiTheme="minorHAnsi" w:cstheme="minorHAnsi"/>
                <w:szCs w:val="22"/>
              </w:rPr>
            </w:pPr>
            <w:r w:rsidRPr="00A73799">
              <w:rPr>
                <w:rFonts w:asciiTheme="minorHAnsi" w:hAnsiTheme="minorHAnsi" w:cstheme="minorHAnsi"/>
                <w:bCs/>
                <w:szCs w:val="22"/>
                <w:lang w:val="en-GB"/>
              </w:rPr>
              <w:t>Initial scoping note</w:t>
            </w:r>
          </w:p>
        </w:tc>
        <w:tc>
          <w:tcPr>
            <w:tcW w:w="2490" w:type="dxa"/>
          </w:tcPr>
          <w:p w14:paraId="79AB6CE6" w14:textId="24079917" w:rsidR="002E73C3" w:rsidRPr="00A73799" w:rsidRDefault="002E73C3" w:rsidP="00A73799">
            <w:pPr>
              <w:pStyle w:val="u"/>
              <w:widowControl w:val="0"/>
              <w:numPr>
                <w:ilvl w:val="12"/>
                <w:numId w:val="0"/>
              </w:numPr>
              <w:rPr>
                <w:rFonts w:asciiTheme="minorHAnsi" w:hAnsiTheme="minorHAnsi" w:cstheme="minorHAnsi"/>
                <w:szCs w:val="22"/>
                <w:lang w:val="en-US"/>
              </w:rPr>
            </w:pPr>
            <w:r w:rsidRPr="00A73799">
              <w:rPr>
                <w:rFonts w:asciiTheme="minorHAnsi" w:hAnsiTheme="minorHAnsi" w:cstheme="minorHAnsi"/>
                <w:szCs w:val="22"/>
                <w:lang w:val="en-US"/>
              </w:rPr>
              <w:t>1 week after the sig</w:t>
            </w:r>
            <w:r w:rsidR="00A73799" w:rsidRPr="00A73799">
              <w:rPr>
                <w:rFonts w:asciiTheme="minorHAnsi" w:hAnsiTheme="minorHAnsi" w:cstheme="minorHAnsi"/>
                <w:szCs w:val="22"/>
                <w:lang w:val="en-US"/>
              </w:rPr>
              <w:t xml:space="preserve">nature of the contract </w:t>
            </w:r>
          </w:p>
        </w:tc>
      </w:tr>
      <w:tr w:rsidR="002E73C3" w:rsidRPr="000614D2" w14:paraId="114020A4" w14:textId="77777777" w:rsidTr="002E73C3">
        <w:tc>
          <w:tcPr>
            <w:tcW w:w="1696" w:type="dxa"/>
          </w:tcPr>
          <w:p w14:paraId="78DC1768" w14:textId="6255C8F2" w:rsidR="002E73C3" w:rsidRPr="00A73799" w:rsidRDefault="002E73C3" w:rsidP="002E73C3">
            <w:pPr>
              <w:pStyle w:val="u"/>
              <w:widowControl w:val="0"/>
              <w:numPr>
                <w:ilvl w:val="12"/>
                <w:numId w:val="0"/>
              </w:numPr>
              <w:rPr>
                <w:rFonts w:asciiTheme="minorHAnsi" w:hAnsiTheme="minorHAnsi" w:cstheme="minorHAnsi"/>
                <w:bCs/>
                <w:szCs w:val="22"/>
                <w:lang w:val="en-GB"/>
              </w:rPr>
            </w:pPr>
            <w:r w:rsidRPr="00A73799">
              <w:rPr>
                <w:rFonts w:asciiTheme="minorHAnsi" w:hAnsiTheme="minorHAnsi" w:cstheme="minorHAnsi"/>
                <w:bCs/>
                <w:szCs w:val="22"/>
                <w:lang w:val="en-GB"/>
              </w:rPr>
              <w:t>Stakeholder Consultation Phase &amp; Co-Design</w:t>
            </w:r>
          </w:p>
        </w:tc>
        <w:tc>
          <w:tcPr>
            <w:tcW w:w="4988" w:type="dxa"/>
          </w:tcPr>
          <w:p w14:paraId="2E7AF255" w14:textId="195CEFDF" w:rsidR="002E73C3" w:rsidRPr="00A73799" w:rsidRDefault="002E73C3" w:rsidP="002E73C3">
            <w:pPr>
              <w:pStyle w:val="u"/>
              <w:widowControl w:val="0"/>
              <w:numPr>
                <w:ilvl w:val="12"/>
                <w:numId w:val="0"/>
              </w:numPr>
              <w:rPr>
                <w:rFonts w:asciiTheme="minorHAnsi" w:hAnsiTheme="minorHAnsi" w:cstheme="minorHAnsi"/>
                <w:szCs w:val="22"/>
              </w:rPr>
            </w:pPr>
            <w:r w:rsidRPr="00A73799">
              <w:rPr>
                <w:rFonts w:asciiTheme="minorHAnsi" w:hAnsiTheme="minorHAnsi" w:cstheme="minorHAnsi"/>
                <w:bCs/>
                <w:szCs w:val="22"/>
                <w:lang w:val="en-GB"/>
              </w:rPr>
              <w:t>Consultation toolkit</w:t>
            </w:r>
          </w:p>
        </w:tc>
        <w:tc>
          <w:tcPr>
            <w:tcW w:w="2490" w:type="dxa"/>
          </w:tcPr>
          <w:p w14:paraId="3DAF82F7" w14:textId="7EDA3C80" w:rsidR="002E73C3" w:rsidRPr="00A73799" w:rsidRDefault="00A73799" w:rsidP="002E73C3">
            <w:pPr>
              <w:pStyle w:val="u"/>
              <w:widowControl w:val="0"/>
              <w:numPr>
                <w:ilvl w:val="12"/>
                <w:numId w:val="0"/>
              </w:numPr>
              <w:rPr>
                <w:rFonts w:asciiTheme="minorHAnsi" w:hAnsiTheme="minorHAnsi" w:cstheme="minorHAnsi"/>
                <w:szCs w:val="22"/>
                <w:lang w:val="en-US"/>
              </w:rPr>
            </w:pPr>
            <w:r w:rsidRPr="00A73799">
              <w:rPr>
                <w:rFonts w:asciiTheme="minorHAnsi" w:hAnsiTheme="minorHAnsi" w:cstheme="minorHAnsi"/>
                <w:szCs w:val="22"/>
                <w:lang w:val="en-US"/>
              </w:rPr>
              <w:t>3 months after the signature of the contract</w:t>
            </w:r>
          </w:p>
        </w:tc>
      </w:tr>
      <w:tr w:rsidR="002E73C3" w:rsidRPr="000614D2" w14:paraId="3D4B3477" w14:textId="77777777" w:rsidTr="002E73C3">
        <w:tc>
          <w:tcPr>
            <w:tcW w:w="1696" w:type="dxa"/>
          </w:tcPr>
          <w:p w14:paraId="2EB9CA01" w14:textId="73A5FF40" w:rsidR="002E73C3" w:rsidRPr="00A73799" w:rsidRDefault="002E73C3" w:rsidP="002E73C3">
            <w:pPr>
              <w:pStyle w:val="u"/>
              <w:widowControl w:val="0"/>
              <w:numPr>
                <w:ilvl w:val="12"/>
                <w:numId w:val="0"/>
              </w:numPr>
              <w:rPr>
                <w:rFonts w:asciiTheme="minorHAnsi" w:hAnsiTheme="minorHAnsi" w:cstheme="minorHAnsi"/>
                <w:szCs w:val="22"/>
                <w:lang w:val="en-US"/>
              </w:rPr>
            </w:pPr>
            <w:r w:rsidRPr="00A73799">
              <w:rPr>
                <w:rFonts w:asciiTheme="minorHAnsi" w:hAnsiTheme="minorHAnsi" w:cstheme="minorHAnsi"/>
                <w:szCs w:val="22"/>
                <w:lang w:val="en-GB"/>
              </w:rPr>
              <w:t>Data Collection Phase &amp; Interim Implementation Handbook</w:t>
            </w:r>
          </w:p>
        </w:tc>
        <w:tc>
          <w:tcPr>
            <w:tcW w:w="4988" w:type="dxa"/>
          </w:tcPr>
          <w:p w14:paraId="28875817" w14:textId="1D6B106F" w:rsidR="002E73C3" w:rsidRPr="00A73799" w:rsidRDefault="002E73C3" w:rsidP="002E73C3">
            <w:pPr>
              <w:pStyle w:val="u"/>
              <w:widowControl w:val="0"/>
              <w:numPr>
                <w:ilvl w:val="12"/>
                <w:numId w:val="0"/>
              </w:numPr>
              <w:rPr>
                <w:rFonts w:asciiTheme="minorHAnsi" w:hAnsiTheme="minorHAnsi" w:cstheme="minorHAnsi"/>
                <w:szCs w:val="22"/>
              </w:rPr>
            </w:pPr>
            <w:r w:rsidRPr="00A73799">
              <w:rPr>
                <w:rFonts w:asciiTheme="minorHAnsi" w:hAnsiTheme="minorHAnsi" w:cstheme="minorHAnsi"/>
                <w:bCs/>
                <w:szCs w:val="22"/>
                <w:lang w:val="en-GB"/>
              </w:rPr>
              <w:t>Interim Implementation Handbook</w:t>
            </w:r>
          </w:p>
        </w:tc>
        <w:tc>
          <w:tcPr>
            <w:tcW w:w="2490" w:type="dxa"/>
          </w:tcPr>
          <w:p w14:paraId="6B4B2805" w14:textId="566F83C4" w:rsidR="002E73C3" w:rsidRPr="00A73799" w:rsidRDefault="00A73799" w:rsidP="002E73C3">
            <w:pPr>
              <w:pStyle w:val="u"/>
              <w:widowControl w:val="0"/>
              <w:numPr>
                <w:ilvl w:val="12"/>
                <w:numId w:val="0"/>
              </w:numPr>
              <w:rPr>
                <w:rFonts w:asciiTheme="minorHAnsi" w:hAnsiTheme="minorHAnsi" w:cstheme="minorHAnsi"/>
                <w:szCs w:val="22"/>
                <w:lang w:val="en-US"/>
              </w:rPr>
            </w:pPr>
            <w:r w:rsidRPr="00A73799">
              <w:rPr>
                <w:rFonts w:asciiTheme="minorHAnsi" w:hAnsiTheme="minorHAnsi" w:cstheme="minorHAnsi"/>
                <w:szCs w:val="22"/>
                <w:lang w:val="en-US"/>
              </w:rPr>
              <w:t>3 months after the signature of the contract</w:t>
            </w:r>
          </w:p>
        </w:tc>
      </w:tr>
      <w:tr w:rsidR="005C1231" w:rsidRPr="00D95D87" w14:paraId="71129413" w14:textId="77777777" w:rsidTr="002E73C3">
        <w:tc>
          <w:tcPr>
            <w:tcW w:w="9174" w:type="dxa"/>
            <w:gridSpan w:val="3"/>
          </w:tcPr>
          <w:p w14:paraId="09287B65" w14:textId="77777777" w:rsidR="005C1231" w:rsidRPr="00A73799" w:rsidRDefault="005C1231" w:rsidP="005C1231">
            <w:pPr>
              <w:pStyle w:val="u"/>
              <w:widowControl w:val="0"/>
              <w:numPr>
                <w:ilvl w:val="12"/>
                <w:numId w:val="0"/>
              </w:numPr>
              <w:rPr>
                <w:rFonts w:asciiTheme="minorHAnsi" w:hAnsiTheme="minorHAnsi" w:cstheme="minorHAnsi"/>
                <w:b/>
                <w:szCs w:val="22"/>
              </w:rPr>
            </w:pPr>
            <w:r w:rsidRPr="00A73799">
              <w:rPr>
                <w:rFonts w:asciiTheme="minorHAnsi" w:hAnsiTheme="minorHAnsi" w:cstheme="minorHAnsi"/>
                <w:b/>
                <w:szCs w:val="22"/>
                <w:lang w:val="en"/>
              </w:rPr>
              <w:t>Final deliverables</w:t>
            </w:r>
          </w:p>
        </w:tc>
      </w:tr>
      <w:tr w:rsidR="008714BB" w:rsidRPr="00D95D87" w14:paraId="3C3807FF" w14:textId="77777777" w:rsidTr="002E73C3">
        <w:tc>
          <w:tcPr>
            <w:tcW w:w="1696" w:type="dxa"/>
          </w:tcPr>
          <w:p w14:paraId="70C79A8E" w14:textId="77777777" w:rsidR="000A6914" w:rsidRPr="00A73799" w:rsidRDefault="00143F6C" w:rsidP="00F07EEF">
            <w:pPr>
              <w:pStyle w:val="u"/>
              <w:widowControl w:val="0"/>
              <w:numPr>
                <w:ilvl w:val="12"/>
                <w:numId w:val="0"/>
              </w:numPr>
              <w:rPr>
                <w:rFonts w:asciiTheme="minorHAnsi" w:hAnsiTheme="minorHAnsi" w:cstheme="minorHAnsi"/>
                <w:b/>
                <w:szCs w:val="22"/>
              </w:rPr>
            </w:pPr>
            <w:r w:rsidRPr="00A73799">
              <w:rPr>
                <w:rFonts w:asciiTheme="minorHAnsi" w:hAnsiTheme="minorHAnsi" w:cstheme="minorHAnsi"/>
                <w:b/>
                <w:szCs w:val="22"/>
                <w:lang w:val="en"/>
              </w:rPr>
              <w:t>Item</w:t>
            </w:r>
          </w:p>
        </w:tc>
        <w:tc>
          <w:tcPr>
            <w:tcW w:w="4988" w:type="dxa"/>
          </w:tcPr>
          <w:p w14:paraId="34812AF4" w14:textId="77777777" w:rsidR="000A6914" w:rsidRPr="00A73799" w:rsidRDefault="000A6914" w:rsidP="00F07EEF">
            <w:pPr>
              <w:pStyle w:val="u"/>
              <w:widowControl w:val="0"/>
              <w:numPr>
                <w:ilvl w:val="12"/>
                <w:numId w:val="0"/>
              </w:numPr>
              <w:rPr>
                <w:rFonts w:asciiTheme="minorHAnsi" w:hAnsiTheme="minorHAnsi" w:cstheme="minorHAnsi"/>
                <w:b/>
                <w:szCs w:val="22"/>
              </w:rPr>
            </w:pPr>
            <w:r w:rsidRPr="00A73799">
              <w:rPr>
                <w:rFonts w:asciiTheme="minorHAnsi" w:hAnsiTheme="minorHAnsi" w:cstheme="minorHAnsi"/>
                <w:b/>
                <w:szCs w:val="22"/>
                <w:lang w:val="en"/>
              </w:rPr>
              <w:t>Deliverable</w:t>
            </w:r>
          </w:p>
        </w:tc>
        <w:tc>
          <w:tcPr>
            <w:tcW w:w="2490" w:type="dxa"/>
          </w:tcPr>
          <w:p w14:paraId="5A59A5BC" w14:textId="77777777" w:rsidR="000A6914" w:rsidRPr="00A73799" w:rsidRDefault="000A6914" w:rsidP="00F07EEF">
            <w:pPr>
              <w:pStyle w:val="u"/>
              <w:widowControl w:val="0"/>
              <w:numPr>
                <w:ilvl w:val="12"/>
                <w:numId w:val="0"/>
              </w:numPr>
              <w:rPr>
                <w:rFonts w:asciiTheme="minorHAnsi" w:hAnsiTheme="minorHAnsi" w:cstheme="minorHAnsi"/>
                <w:b/>
                <w:szCs w:val="22"/>
              </w:rPr>
            </w:pPr>
            <w:r w:rsidRPr="00A73799">
              <w:rPr>
                <w:rFonts w:asciiTheme="minorHAnsi" w:hAnsiTheme="minorHAnsi" w:cstheme="minorHAnsi"/>
                <w:b/>
                <w:szCs w:val="22"/>
                <w:lang w:val="en"/>
              </w:rPr>
              <w:t>Deliverable submission deadline</w:t>
            </w:r>
          </w:p>
        </w:tc>
      </w:tr>
      <w:tr w:rsidR="00197CF8" w:rsidRPr="000614D2" w14:paraId="5FB1715F" w14:textId="77777777" w:rsidTr="002E73C3">
        <w:tc>
          <w:tcPr>
            <w:tcW w:w="1696" w:type="dxa"/>
          </w:tcPr>
          <w:p w14:paraId="4C978E4A" w14:textId="23801DA1" w:rsidR="00197CF8" w:rsidRPr="00A73799" w:rsidRDefault="002E73C3" w:rsidP="00390629">
            <w:pPr>
              <w:pStyle w:val="u"/>
              <w:widowControl w:val="0"/>
              <w:numPr>
                <w:ilvl w:val="12"/>
                <w:numId w:val="0"/>
              </w:numPr>
              <w:rPr>
                <w:rFonts w:asciiTheme="minorHAnsi" w:hAnsiTheme="minorHAnsi" w:cstheme="minorHAnsi"/>
                <w:szCs w:val="22"/>
                <w:lang w:val="en-US"/>
              </w:rPr>
            </w:pPr>
            <w:r w:rsidRPr="00A73799">
              <w:rPr>
                <w:rFonts w:asciiTheme="minorHAnsi" w:hAnsiTheme="minorHAnsi" w:cstheme="minorHAnsi"/>
                <w:szCs w:val="22"/>
                <w:lang w:val="en-GB"/>
              </w:rPr>
              <w:t>The Finalization and Co-Construction Phase</w:t>
            </w:r>
          </w:p>
        </w:tc>
        <w:tc>
          <w:tcPr>
            <w:tcW w:w="4988" w:type="dxa"/>
          </w:tcPr>
          <w:p w14:paraId="6D3A7FC0" w14:textId="145B8AAB" w:rsidR="00197CF8" w:rsidRPr="00A73799" w:rsidRDefault="002E73C3" w:rsidP="00390629">
            <w:pPr>
              <w:pStyle w:val="u"/>
              <w:widowControl w:val="0"/>
              <w:numPr>
                <w:ilvl w:val="12"/>
                <w:numId w:val="0"/>
              </w:numPr>
              <w:rPr>
                <w:rFonts w:asciiTheme="minorHAnsi" w:hAnsiTheme="minorHAnsi" w:cstheme="minorHAnsi"/>
                <w:szCs w:val="22"/>
              </w:rPr>
            </w:pPr>
            <w:r w:rsidRPr="00A73799">
              <w:rPr>
                <w:rFonts w:asciiTheme="minorHAnsi" w:hAnsiTheme="minorHAnsi" w:cstheme="minorHAnsi"/>
                <w:bCs/>
                <w:szCs w:val="22"/>
                <w:lang w:val="en-GB"/>
              </w:rPr>
              <w:t>Final Implementation Handbook</w:t>
            </w:r>
          </w:p>
        </w:tc>
        <w:tc>
          <w:tcPr>
            <w:tcW w:w="2490" w:type="dxa"/>
          </w:tcPr>
          <w:p w14:paraId="7843E4E7" w14:textId="2EC65058" w:rsidR="00197CF8" w:rsidRPr="00A73799" w:rsidRDefault="00A73799" w:rsidP="00390629">
            <w:pPr>
              <w:pStyle w:val="u"/>
              <w:widowControl w:val="0"/>
              <w:numPr>
                <w:ilvl w:val="12"/>
                <w:numId w:val="0"/>
              </w:numPr>
              <w:rPr>
                <w:rFonts w:asciiTheme="minorHAnsi" w:hAnsiTheme="minorHAnsi" w:cstheme="minorHAnsi"/>
                <w:szCs w:val="22"/>
                <w:lang w:val="en-US"/>
              </w:rPr>
            </w:pPr>
            <w:r w:rsidRPr="00A73799">
              <w:rPr>
                <w:rFonts w:asciiTheme="minorHAnsi" w:hAnsiTheme="minorHAnsi" w:cstheme="minorHAnsi"/>
                <w:szCs w:val="22"/>
                <w:lang w:val="en-US"/>
              </w:rPr>
              <w:t xml:space="preserve">3,5 months after the signature of the contract </w:t>
            </w:r>
          </w:p>
        </w:tc>
      </w:tr>
    </w:tbl>
    <w:p w14:paraId="672879E1" w14:textId="77777777" w:rsidR="00EF653D" w:rsidRPr="00D95D87" w:rsidRDefault="00EF653D" w:rsidP="00EF653D">
      <w:pPr>
        <w:pStyle w:val="Titre2"/>
        <w:spacing w:before="120" w:after="60"/>
        <w:rPr>
          <w:rFonts w:asciiTheme="minorHAnsi" w:hAnsiTheme="minorHAnsi" w:cstheme="minorHAnsi"/>
          <w:sz w:val="22"/>
          <w:szCs w:val="22"/>
          <w:lang w:val="en-GB"/>
        </w:rPr>
      </w:pPr>
      <w:bookmarkStart w:id="40" w:name="_Toc392669642"/>
      <w:bookmarkStart w:id="41" w:name="_Toc225255400"/>
      <w:bookmarkStart w:id="42" w:name="_Toc392669644"/>
      <w:bookmarkEnd w:id="39"/>
      <w:r w:rsidRPr="00D95D87">
        <w:rPr>
          <w:rFonts w:asciiTheme="minorHAnsi" w:hAnsiTheme="minorHAnsi" w:cstheme="minorHAnsi"/>
          <w:sz w:val="22"/>
          <w:szCs w:val="22"/>
          <w:lang w:val="en"/>
        </w:rPr>
        <w:lastRenderedPageBreak/>
        <w:t>Expert in charge of the assignment</w:t>
      </w:r>
      <w:bookmarkEnd w:id="40"/>
      <w:bookmarkEnd w:id="41"/>
    </w:p>
    <w:p w14:paraId="16D88887" w14:textId="77777777" w:rsidR="00EF653D" w:rsidRPr="00D95D87" w:rsidRDefault="00EF653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The assignment must be performed by one or more designated experts whose CV must be appended to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w:t>
      </w:r>
    </w:p>
    <w:p w14:paraId="0BFA6A14" w14:textId="4EB8D857" w:rsidR="00EF653D" w:rsidRPr="00D95D87" w:rsidRDefault="00EF653D" w:rsidP="00A1761D">
      <w:pPr>
        <w:spacing w:line="240" w:lineRule="auto"/>
        <w:ind w:left="567"/>
        <w:jc w:val="both"/>
        <w:rPr>
          <w:rFonts w:asciiTheme="minorHAnsi" w:hAnsiTheme="minorHAnsi" w:cstheme="minorHAnsi"/>
          <w:sz w:val="22"/>
          <w:szCs w:val="22"/>
          <w:lang w:val="en-GB"/>
        </w:rPr>
      </w:pPr>
      <w:r w:rsidRPr="00D95D87">
        <w:rPr>
          <w:rFonts w:asciiTheme="minorHAnsi" w:hAnsiTheme="minorHAnsi" w:cstheme="minorHAnsi"/>
          <w:sz w:val="22"/>
          <w:szCs w:val="22"/>
          <w:lang w:val="en"/>
        </w:rPr>
        <w:t xml:space="preserve">The </w:t>
      </w:r>
      <w:r w:rsidRPr="00D95D87">
        <w:rPr>
          <w:rFonts w:asciiTheme="minorHAnsi" w:hAnsiTheme="minorHAnsi" w:cstheme="minorHAnsi"/>
          <w:smallCaps/>
          <w:sz w:val="22"/>
          <w:szCs w:val="22"/>
          <w:lang w:val="en"/>
        </w:rPr>
        <w:t>Contractor</w:t>
      </w:r>
      <w:r w:rsidRPr="00D95D87">
        <w:rPr>
          <w:rFonts w:asciiTheme="minorHAnsi" w:hAnsiTheme="minorHAnsi" w:cstheme="minorHAnsi"/>
          <w:sz w:val="22"/>
          <w:szCs w:val="22"/>
          <w:lang w:val="en"/>
        </w:rPr>
        <w:t xml:space="preserve"> may therefore not replace any designated expert for the delivery of the services attributed to said expert, unless with prior written approval from </w:t>
      </w:r>
      <w:r w:rsidR="00D95D87">
        <w:rPr>
          <w:rFonts w:asciiTheme="minorHAnsi" w:hAnsiTheme="minorHAnsi" w:cstheme="minorHAnsi"/>
          <w:smallCaps/>
          <w:szCs w:val="22"/>
          <w:lang w:val="en-GB"/>
        </w:rPr>
        <w:t>E</w:t>
      </w:r>
      <w:r w:rsidR="00D95D87">
        <w:rPr>
          <w:rFonts w:asciiTheme="minorHAnsi" w:hAnsiTheme="minorHAnsi" w:cstheme="minorHAnsi"/>
          <w:smallCaps/>
          <w:sz w:val="22"/>
          <w:szCs w:val="22"/>
          <w:lang w:val="en-GB"/>
        </w:rPr>
        <w:t xml:space="preserve">xpertise </w:t>
      </w:r>
      <w:r w:rsidR="00D95D87">
        <w:rPr>
          <w:rFonts w:asciiTheme="minorHAnsi" w:hAnsiTheme="minorHAnsi" w:cstheme="minorHAnsi"/>
          <w:smallCaps/>
          <w:szCs w:val="22"/>
          <w:lang w:val="en-GB"/>
        </w:rPr>
        <w:t>F</w:t>
      </w:r>
      <w:r w:rsidR="00D95D87">
        <w:rPr>
          <w:rFonts w:asciiTheme="minorHAnsi" w:hAnsiTheme="minorHAnsi" w:cstheme="minorHAnsi"/>
          <w:smallCaps/>
          <w:sz w:val="22"/>
          <w:szCs w:val="22"/>
          <w:lang w:val="en-GB"/>
        </w:rPr>
        <w:t>rance</w:t>
      </w:r>
      <w:r w:rsidRPr="00D95D87">
        <w:rPr>
          <w:rFonts w:asciiTheme="minorHAnsi" w:hAnsiTheme="minorHAnsi" w:cstheme="minorHAnsi"/>
          <w:sz w:val="22"/>
          <w:szCs w:val="22"/>
          <w:lang w:val="en"/>
        </w:rPr>
        <w:t xml:space="preserve">. </w:t>
      </w:r>
    </w:p>
    <w:p w14:paraId="20C43C3D" w14:textId="77777777" w:rsidR="00E25D2D" w:rsidRPr="00D95D87" w:rsidRDefault="00800C6C" w:rsidP="00E25D2D">
      <w:pPr>
        <w:pStyle w:val="Titre2"/>
        <w:spacing w:before="120" w:after="60"/>
        <w:rPr>
          <w:rFonts w:asciiTheme="minorHAnsi" w:hAnsiTheme="minorHAnsi" w:cstheme="minorHAnsi"/>
          <w:sz w:val="22"/>
          <w:szCs w:val="22"/>
          <w:lang w:val="en-GB"/>
        </w:rPr>
      </w:pPr>
      <w:bookmarkStart w:id="43" w:name="_Toc225255401"/>
      <w:r w:rsidRPr="00D95D87">
        <w:rPr>
          <w:rFonts w:asciiTheme="minorHAnsi" w:hAnsiTheme="minorHAnsi" w:cstheme="minorHAnsi"/>
          <w:sz w:val="22"/>
          <w:szCs w:val="22"/>
          <w:lang w:val="en"/>
        </w:rPr>
        <w:t>Place of execution</w:t>
      </w:r>
      <w:bookmarkEnd w:id="42"/>
      <w:bookmarkEnd w:id="43"/>
    </w:p>
    <w:p w14:paraId="2347A1C4" w14:textId="2D00B51E" w:rsidR="00E25D2D" w:rsidRPr="00137828" w:rsidRDefault="005563C9" w:rsidP="00A1761D">
      <w:pPr>
        <w:pStyle w:val="u"/>
        <w:widowControl w:val="0"/>
        <w:numPr>
          <w:ilvl w:val="12"/>
          <w:numId w:val="0"/>
        </w:numPr>
        <w:spacing w:before="120"/>
        <w:ind w:left="561"/>
        <w:rPr>
          <w:rFonts w:asciiTheme="minorHAnsi" w:hAnsiTheme="minorHAnsi" w:cstheme="minorHAnsi"/>
          <w:szCs w:val="22"/>
          <w:lang w:val="en-AE"/>
        </w:rPr>
      </w:pPr>
      <w:r w:rsidRPr="00D95D87">
        <w:rPr>
          <w:rFonts w:asciiTheme="minorHAnsi" w:hAnsiTheme="minorHAnsi" w:cstheme="minorHAnsi"/>
          <w:szCs w:val="22"/>
          <w:lang w:val="en"/>
        </w:rPr>
        <w:t xml:space="preserve">The services will be </w:t>
      </w:r>
      <w:r w:rsidRPr="00431D90">
        <w:rPr>
          <w:rFonts w:asciiTheme="minorHAnsi" w:hAnsiTheme="minorHAnsi" w:cstheme="minorHAnsi"/>
          <w:szCs w:val="22"/>
          <w:lang w:val="en"/>
        </w:rPr>
        <w:t xml:space="preserve">performed </w:t>
      </w:r>
      <w:r w:rsidR="00836021" w:rsidRPr="00431D90">
        <w:rPr>
          <w:rFonts w:asciiTheme="minorHAnsi" w:hAnsiTheme="minorHAnsi" w:cstheme="minorHAnsi"/>
          <w:szCs w:val="22"/>
          <w:lang w:val="en"/>
        </w:rPr>
        <w:t xml:space="preserve"> remotly </w:t>
      </w:r>
      <w:r w:rsidR="00836021" w:rsidRPr="00431D90">
        <w:rPr>
          <w:rFonts w:asciiTheme="minorHAnsi" w:hAnsiTheme="minorHAnsi" w:cstheme="minorHAnsi"/>
          <w:szCs w:val="22"/>
          <w:lang w:val="en-AE"/>
        </w:rPr>
        <w:t>The</w:t>
      </w:r>
      <w:r w:rsidR="00836021" w:rsidRPr="00137828">
        <w:rPr>
          <w:rFonts w:asciiTheme="minorHAnsi" w:hAnsiTheme="minorHAnsi" w:cstheme="minorHAnsi"/>
          <w:szCs w:val="22"/>
          <w:lang w:val="en-AE"/>
        </w:rPr>
        <w:t xml:space="preserve"> contractor can state in their offer whether missions in Sub-Saharan Africa would be needed.</w:t>
      </w:r>
    </w:p>
    <w:p w14:paraId="3A3933F0" w14:textId="2A5087BF" w:rsidR="000A4C31" w:rsidRPr="0041061D" w:rsidRDefault="000A4C31" w:rsidP="00A73799">
      <w:pPr>
        <w:pStyle w:val="v"/>
        <w:widowControl w:val="0"/>
        <w:spacing w:before="120"/>
        <w:ind w:left="1560"/>
        <w:rPr>
          <w:rFonts w:asciiTheme="minorHAnsi" w:hAnsiTheme="minorHAnsi" w:cs="Arial"/>
          <w:szCs w:val="22"/>
          <w:lang w:val="en-GB"/>
        </w:rPr>
      </w:pPr>
    </w:p>
    <w:p w14:paraId="7A4B4F51" w14:textId="32AF59D6" w:rsidR="003D73A9" w:rsidRDefault="003D73A9" w:rsidP="00A1761D">
      <w:pPr>
        <w:pStyle w:val="Titre2"/>
        <w:spacing w:before="120" w:after="60"/>
        <w:jc w:val="both"/>
        <w:rPr>
          <w:rFonts w:asciiTheme="minorHAnsi" w:hAnsiTheme="minorHAnsi"/>
          <w:sz w:val="22"/>
          <w:szCs w:val="22"/>
          <w:lang w:val="en"/>
        </w:rPr>
      </w:pPr>
      <w:bookmarkStart w:id="44" w:name="_Toc225255402"/>
      <w:r>
        <w:rPr>
          <w:rFonts w:asciiTheme="minorHAnsi" w:hAnsiTheme="minorHAnsi"/>
          <w:sz w:val="22"/>
          <w:szCs w:val="22"/>
          <w:lang w:val="en"/>
        </w:rPr>
        <w:t>Export control</w:t>
      </w:r>
      <w:bookmarkEnd w:id="44"/>
    </w:p>
    <w:p w14:paraId="595B9D66" w14:textId="77777777" w:rsidR="003D73A9" w:rsidRPr="00F13E6E" w:rsidRDefault="003D73A9" w:rsidP="00FC79B1">
      <w:pPr>
        <w:spacing w:line="240" w:lineRule="auto"/>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 xml:space="preserve">The goods covered by this contract may be subject to export authorisation. The contractor undertakes to comply in all circumstances with the applicable export control regulations. The contractor shall submit to us the Export Control Classification Form (ECCF) duly completed and signed for each item. The Contractor shall inform the Buyer of any regulatory changes (classification/embargo) affecting the goods sold. </w:t>
      </w:r>
    </w:p>
    <w:p w14:paraId="2AB23A48" w14:textId="77777777" w:rsidR="003D73A9" w:rsidRPr="00F13E6E" w:rsidRDefault="003D73A9" w:rsidP="00FC79B1">
      <w:pPr>
        <w:ind w:left="567"/>
        <w:jc w:val="both"/>
        <w:rPr>
          <w:rFonts w:asciiTheme="minorHAnsi" w:eastAsia="Times New Roman" w:hAnsiTheme="minorHAnsi" w:cs="Arial"/>
          <w:sz w:val="22"/>
          <w:szCs w:val="22"/>
          <w:lang w:val="en"/>
        </w:rPr>
      </w:pPr>
    </w:p>
    <w:p w14:paraId="53CB7FAE" w14:textId="523CAB4F" w:rsidR="003D73A9" w:rsidRPr="00F13E6E" w:rsidRDefault="003D73A9" w:rsidP="00FC79B1">
      <w:pPr>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The execution of any export of classified military goods and their relates materiel, and/or dual-use goods, by the contractor (exporter) is conditional upon obtaining export authorisation and compliance with the associated conditions.</w:t>
      </w:r>
    </w:p>
    <w:p w14:paraId="3F8A3FD3" w14:textId="1C521D3A" w:rsidR="00E25D2D" w:rsidRPr="0041061D" w:rsidRDefault="00E25D2D" w:rsidP="00A1761D">
      <w:pPr>
        <w:pStyle w:val="Titre2"/>
        <w:spacing w:before="120" w:after="60"/>
        <w:jc w:val="both"/>
        <w:rPr>
          <w:rFonts w:asciiTheme="minorHAnsi" w:hAnsiTheme="minorHAnsi"/>
          <w:sz w:val="22"/>
          <w:szCs w:val="22"/>
          <w:lang w:val="en-GB"/>
        </w:rPr>
      </w:pPr>
      <w:bookmarkStart w:id="45" w:name="_Toc225255403"/>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45"/>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Titre2"/>
        <w:spacing w:before="120" w:after="60"/>
        <w:jc w:val="both"/>
        <w:rPr>
          <w:rFonts w:asciiTheme="minorHAnsi" w:hAnsiTheme="minorHAnsi"/>
          <w:sz w:val="22"/>
          <w:szCs w:val="22"/>
          <w:lang w:val="en-GB"/>
        </w:rPr>
      </w:pPr>
      <w:bookmarkStart w:id="46" w:name="_Toc392669645"/>
      <w:bookmarkStart w:id="47" w:name="_Toc225255404"/>
      <w:r w:rsidRPr="0041061D">
        <w:rPr>
          <w:rFonts w:asciiTheme="minorHAnsi" w:hAnsiTheme="minorHAnsi"/>
          <w:sz w:val="22"/>
          <w:szCs w:val="22"/>
          <w:lang w:val="en"/>
        </w:rPr>
        <w:t xml:space="preserve">Commitments of the </w:t>
      </w:r>
      <w:bookmarkEnd w:id="46"/>
      <w:r w:rsidR="00567093">
        <w:rPr>
          <w:rFonts w:asciiTheme="minorHAnsi" w:hAnsiTheme="minorHAnsi" w:cstheme="minorHAnsi"/>
          <w:smallCaps/>
          <w:sz w:val="22"/>
          <w:lang w:val="en"/>
        </w:rPr>
        <w:t>Contractor</w:t>
      </w:r>
      <w:bookmarkEnd w:id="47"/>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D445A3">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D445A3">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authorisation;</w:t>
      </w:r>
    </w:p>
    <w:p w14:paraId="4C4FDF1D" w14:textId="77777777" w:rsidR="00456853" w:rsidRPr="0041061D" w:rsidRDefault="00456853" w:rsidP="00D445A3">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D445A3">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D445A3">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D445A3">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D445A3">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lastRenderedPageBreak/>
        <w:t>Expertise France</w:t>
      </w:r>
      <w:r w:rsidRPr="0041061D">
        <w:rPr>
          <w:rFonts w:asciiTheme="minorHAnsi" w:hAnsiTheme="minorHAnsi" w:cs="Arial"/>
          <w:szCs w:val="22"/>
          <w:lang w:val="en"/>
        </w:rPr>
        <w:t>;</w:t>
      </w:r>
    </w:p>
    <w:p w14:paraId="69378ADD" w14:textId="77777777" w:rsidR="00F97562" w:rsidRPr="0041061D" w:rsidRDefault="00F97562" w:rsidP="00D445A3">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D445A3">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D445A3">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Titre2"/>
        <w:spacing w:before="120" w:after="60"/>
        <w:jc w:val="both"/>
        <w:rPr>
          <w:rFonts w:asciiTheme="minorHAnsi" w:hAnsiTheme="minorHAnsi"/>
          <w:sz w:val="22"/>
          <w:szCs w:val="22"/>
          <w:lang w:val="en-GB"/>
        </w:rPr>
      </w:pPr>
      <w:bookmarkStart w:id="48" w:name="_Toc392669646"/>
      <w:bookmarkStart w:id="49" w:name="_Toc225255405"/>
      <w:r w:rsidRPr="00567093">
        <w:rPr>
          <w:rFonts w:asciiTheme="minorHAnsi" w:hAnsiTheme="minorHAnsi"/>
          <w:sz w:val="22"/>
          <w:szCs w:val="22"/>
          <w:lang w:val="en"/>
        </w:rPr>
        <w:t>Confidentiality</w:t>
      </w:r>
      <w:bookmarkEnd w:id="48"/>
      <w:bookmarkEnd w:id="49"/>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D445A3">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D445A3">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handle confidential information it receives with the same degree of care and protection as it applies to its own confidential information;</w:t>
      </w:r>
    </w:p>
    <w:p w14:paraId="27AAA25B" w14:textId="77777777" w:rsidR="00B55D7E" w:rsidRPr="00567093" w:rsidRDefault="0091111F" w:rsidP="00D445A3">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D445A3">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D445A3">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D445A3">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6298E30D" w14:textId="77777777" w:rsidR="00122959" w:rsidRPr="00137828" w:rsidRDefault="00122959" w:rsidP="00A1761D">
      <w:pPr>
        <w:pStyle w:val="Titre2"/>
        <w:spacing w:before="120" w:after="60"/>
        <w:jc w:val="both"/>
        <w:rPr>
          <w:rFonts w:asciiTheme="minorHAnsi" w:hAnsiTheme="minorHAnsi"/>
          <w:sz w:val="22"/>
          <w:szCs w:val="22"/>
          <w:lang w:val="en-AE"/>
        </w:rPr>
      </w:pPr>
      <w:bookmarkStart w:id="50" w:name="_Toc392669649"/>
      <w:bookmarkStart w:id="51" w:name="_Toc225255406"/>
      <w:r w:rsidRPr="00567093">
        <w:rPr>
          <w:rFonts w:asciiTheme="minorHAnsi" w:hAnsiTheme="minorHAnsi"/>
          <w:sz w:val="22"/>
          <w:szCs w:val="22"/>
          <w:lang w:val="en"/>
        </w:rPr>
        <w:t>Insurance</w:t>
      </w:r>
      <w:bookmarkEnd w:id="50"/>
      <w:bookmarkEnd w:id="51"/>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Titre2"/>
        <w:spacing w:before="240" w:after="60"/>
        <w:jc w:val="both"/>
        <w:rPr>
          <w:rFonts w:asciiTheme="minorHAnsi" w:hAnsiTheme="minorHAnsi"/>
          <w:sz w:val="22"/>
          <w:lang w:val="en-GB"/>
        </w:rPr>
      </w:pPr>
      <w:bookmarkStart w:id="52" w:name="_Toc525912441"/>
      <w:bookmarkStart w:id="53" w:name="_Ref464060009"/>
      <w:bookmarkStart w:id="54" w:name="_Toc225255407"/>
      <w:r w:rsidRPr="000D43C1">
        <w:rPr>
          <w:rFonts w:asciiTheme="minorHAnsi" w:hAnsiTheme="minorHAnsi"/>
          <w:sz w:val="22"/>
          <w:lang w:val="en"/>
        </w:rPr>
        <w:t>Contact person and communication</w:t>
      </w:r>
      <w:bookmarkEnd w:id="52"/>
      <w:bookmarkEnd w:id="53"/>
      <w:bookmarkEnd w:id="54"/>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w:t>
      </w:r>
      <w:r w:rsidRPr="000D43C1">
        <w:rPr>
          <w:rFonts w:asciiTheme="minorHAnsi" w:hAnsiTheme="minorHAnsi" w:cs="Arial"/>
          <w:lang w:val="en"/>
        </w:rPr>
        <w:lastRenderedPageBreak/>
        <w:t xml:space="preserve">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Grilledutableau"/>
        <w:tblW w:w="0" w:type="auto"/>
        <w:tblInd w:w="992" w:type="dxa"/>
        <w:tblLook w:val="04A0" w:firstRow="1" w:lastRow="0" w:firstColumn="1" w:lastColumn="0" w:noHBand="0" w:noVBand="1"/>
      </w:tblPr>
      <w:tblGrid>
        <w:gridCol w:w="4370"/>
        <w:gridCol w:w="4374"/>
      </w:tblGrid>
      <w:tr w:rsidR="00D07897" w:rsidRPr="000D43C1"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C1426F3" w14:textId="77777777" w:rsidR="00D07897" w:rsidRPr="00431D90" w:rsidRDefault="00D07897" w:rsidP="00B2733D">
            <w:pPr>
              <w:widowControl w:val="0"/>
              <w:numPr>
                <w:ilvl w:val="12"/>
                <w:numId w:val="0"/>
              </w:numPr>
              <w:spacing w:line="240" w:lineRule="auto"/>
              <w:jc w:val="both"/>
              <w:rPr>
                <w:rFonts w:asciiTheme="minorHAnsi" w:hAnsiTheme="minorHAnsi" w:cs="Arial"/>
                <w:smallCaps/>
                <w:sz w:val="22"/>
              </w:rPr>
            </w:pPr>
            <w:r w:rsidRPr="00431D90">
              <w:rPr>
                <w:rFonts w:asciiTheme="minorHAnsi" w:hAnsiTheme="minorHAnsi" w:cs="Arial"/>
                <w:smallCaps/>
                <w:sz w:val="22"/>
              </w:rPr>
              <w:t xml:space="preserve">Expertise France </w:t>
            </w:r>
          </w:p>
          <w:p w14:paraId="5C273242" w14:textId="3972A2A6" w:rsidR="00D07897" w:rsidRPr="00431D90" w:rsidRDefault="00A73799" w:rsidP="00B2733D">
            <w:pPr>
              <w:widowControl w:val="0"/>
              <w:numPr>
                <w:ilvl w:val="12"/>
                <w:numId w:val="0"/>
              </w:numPr>
              <w:spacing w:line="240" w:lineRule="auto"/>
              <w:jc w:val="both"/>
              <w:rPr>
                <w:rFonts w:asciiTheme="minorHAnsi" w:hAnsiTheme="minorHAnsi" w:cs="Arial"/>
                <w:sz w:val="22"/>
              </w:rPr>
            </w:pPr>
            <w:r w:rsidRPr="00431D90">
              <w:rPr>
                <w:rFonts w:asciiTheme="minorHAnsi" w:hAnsiTheme="minorHAnsi" w:cs="Arial"/>
                <w:sz w:val="22"/>
              </w:rPr>
              <w:t>Débora Lésel</w:t>
            </w:r>
            <w:r w:rsidR="00D07897" w:rsidRPr="00431D90">
              <w:rPr>
                <w:rFonts w:asciiTheme="minorHAnsi" w:hAnsiTheme="minorHAnsi" w:cs="Arial"/>
                <w:sz w:val="22"/>
              </w:rPr>
              <w:t xml:space="preserve"> Project Manager</w:t>
            </w:r>
          </w:p>
          <w:p w14:paraId="6CAF09B6" w14:textId="77777777" w:rsidR="00A73799" w:rsidRPr="00431D90" w:rsidRDefault="00A73799" w:rsidP="00A73799">
            <w:pPr>
              <w:widowControl w:val="0"/>
              <w:numPr>
                <w:ilvl w:val="12"/>
                <w:numId w:val="0"/>
              </w:numPr>
              <w:spacing w:line="240" w:lineRule="auto"/>
              <w:jc w:val="both"/>
              <w:rPr>
                <w:rFonts w:asciiTheme="minorHAnsi" w:hAnsiTheme="minorHAnsi" w:cs="Arial"/>
                <w:sz w:val="22"/>
                <w:lang w:val="en-US"/>
              </w:rPr>
            </w:pPr>
            <w:r w:rsidRPr="00431D90">
              <w:rPr>
                <w:rFonts w:asciiTheme="minorHAnsi" w:hAnsiTheme="minorHAnsi" w:cs="Arial"/>
                <w:sz w:val="22"/>
                <w:lang w:val="en-US"/>
              </w:rPr>
              <w:t>Inclusive and Sutainable Economy Department</w:t>
            </w:r>
          </w:p>
          <w:p w14:paraId="12148F72" w14:textId="77777777" w:rsidR="00A73799" w:rsidRPr="00431D90" w:rsidRDefault="00A73799" w:rsidP="00A73799">
            <w:pPr>
              <w:widowControl w:val="0"/>
              <w:numPr>
                <w:ilvl w:val="12"/>
                <w:numId w:val="0"/>
              </w:numPr>
              <w:spacing w:line="240" w:lineRule="auto"/>
              <w:jc w:val="both"/>
              <w:rPr>
                <w:rFonts w:asciiTheme="minorHAnsi" w:hAnsiTheme="minorHAnsi" w:cs="Arial"/>
                <w:sz w:val="22"/>
              </w:rPr>
            </w:pPr>
            <w:r w:rsidRPr="00431D90">
              <w:rPr>
                <w:rFonts w:asciiTheme="minorHAnsi" w:hAnsiTheme="minorHAnsi" w:cs="Arial"/>
                <w:sz w:val="22"/>
              </w:rPr>
              <w:t>40, boulevard de Port Royal</w:t>
            </w:r>
          </w:p>
          <w:p w14:paraId="06B46D2D" w14:textId="1E10E054" w:rsidR="00D07897" w:rsidRPr="00431D90" w:rsidRDefault="00A73799" w:rsidP="00B2733D">
            <w:pPr>
              <w:widowControl w:val="0"/>
              <w:numPr>
                <w:ilvl w:val="12"/>
                <w:numId w:val="0"/>
              </w:numPr>
              <w:spacing w:line="240" w:lineRule="auto"/>
              <w:jc w:val="both"/>
              <w:rPr>
                <w:rFonts w:asciiTheme="minorHAnsi" w:hAnsiTheme="minorHAnsi" w:cs="Arial"/>
                <w:sz w:val="22"/>
              </w:rPr>
            </w:pPr>
            <w:r w:rsidRPr="00431D90">
              <w:rPr>
                <w:rFonts w:asciiTheme="minorHAnsi" w:hAnsiTheme="minorHAnsi" w:cs="Arial"/>
                <w:sz w:val="22"/>
              </w:rPr>
              <w:t>F-75005 PARIS</w:t>
            </w:r>
          </w:p>
        </w:tc>
      </w:tr>
      <w:tr w:rsidR="00D07897" w:rsidRPr="000614D2"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0D43C1" w:rsidRDefault="00D07897" w:rsidP="00B2733D">
            <w:pPr>
              <w:pStyle w:val="w"/>
              <w:spacing w:before="100" w:beforeAutospacing="1" w:after="100" w:afterAutospacing="1"/>
              <w:rPr>
                <w:rFonts w:asciiTheme="minorHAnsi" w:hAnsiTheme="minorHAnsi"/>
                <w:szCs w:val="20"/>
                <w:lang w:val="en-GB"/>
              </w:rPr>
            </w:pPr>
            <w:r w:rsidRPr="00137828">
              <w:rPr>
                <w:rFonts w:asciiTheme="minorHAnsi" w:eastAsia="Calibri" w:hAnsiTheme="minorHAnsi"/>
                <w:szCs w:val="20"/>
                <w:highlight w:val="yellow"/>
                <w:lang w:val="en"/>
              </w:rPr>
              <w:t xml:space="preserve">To be completed by the </w:t>
            </w:r>
            <w:r w:rsidRPr="00137828">
              <w:rPr>
                <w:rFonts w:asciiTheme="minorHAnsi" w:eastAsia="Calibri" w:hAnsiTheme="minorHAnsi"/>
                <w:smallCaps/>
                <w:szCs w:val="20"/>
                <w:highlight w:val="yellow"/>
                <w:lang w:val="en"/>
              </w:rPr>
              <w:t>Contractor</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Titre2"/>
        <w:spacing w:before="240" w:after="60"/>
        <w:jc w:val="both"/>
        <w:rPr>
          <w:rFonts w:asciiTheme="minorHAnsi" w:hAnsiTheme="minorHAnsi"/>
          <w:sz w:val="22"/>
          <w:lang w:val="en-GB"/>
        </w:rPr>
      </w:pPr>
      <w:bookmarkStart w:id="55" w:name="_Toc225255408"/>
      <w:r>
        <w:rPr>
          <w:rFonts w:asciiTheme="minorHAnsi" w:hAnsiTheme="minorHAnsi"/>
          <w:sz w:val="22"/>
          <w:lang w:val="en"/>
        </w:rPr>
        <w:t>Understaking against deforestation</w:t>
      </w:r>
      <w:bookmarkEnd w:id="55"/>
    </w:p>
    <w:p w14:paraId="6BAF84B1" w14:textId="77777777" w:rsidR="00326C01" w:rsidRDefault="00326C01" w:rsidP="00326C01">
      <w:pPr>
        <w:pStyle w:val="En-tte"/>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D445A3">
      <w:pPr>
        <w:pStyle w:val="Paragraphedeliste"/>
        <w:numPr>
          <w:ilvl w:val="0"/>
          <w:numId w:val="23"/>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326C01" w:rsidRDefault="00326C01" w:rsidP="00D445A3">
      <w:pPr>
        <w:pStyle w:val="Paragraphedeliste"/>
        <w:numPr>
          <w:ilvl w:val="0"/>
          <w:numId w:val="23"/>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D445A3">
      <w:pPr>
        <w:pStyle w:val="Paragraphedeliste"/>
        <w:numPr>
          <w:ilvl w:val="0"/>
          <w:numId w:val="23"/>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D445A3">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D445A3">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D445A3">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D445A3">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D445A3">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D445A3">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D445A3">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D445A3">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D445A3">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D445A3">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Cardboard ;</w:t>
      </w:r>
    </w:p>
    <w:p w14:paraId="6F5812F5" w14:textId="77777777" w:rsidR="00326C01" w:rsidRDefault="00326C01" w:rsidP="00D445A3">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D445A3">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D445A3">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D445A3">
      <w:pPr>
        <w:pStyle w:val="Paragraphedeliste"/>
        <w:numPr>
          <w:ilvl w:val="0"/>
          <w:numId w:val="23"/>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77777777" w:rsidR="00326C01" w:rsidRDefault="00326C01" w:rsidP="00326C01">
      <w:pPr>
        <w:spacing w:before="120" w:line="240" w:lineRule="auto"/>
        <w:ind w:left="567"/>
        <w:jc w:val="both"/>
        <w:rPr>
          <w:rFonts w:asciiTheme="minorHAnsi" w:hAnsiTheme="minorHAnsi" w:cs="Arial"/>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17" w:history="1">
        <w:r>
          <w:rPr>
            <w:rStyle w:val="Lienhypertexte"/>
            <w:rFonts w:asciiTheme="minorHAnsi" w:hAnsiTheme="minorHAnsi"/>
            <w:sz w:val="22"/>
            <w:szCs w:val="22"/>
            <w:lang w:val="en-GB"/>
          </w:rPr>
          <w:t>https://www.ecologie.gouv.fr/sites/default/files/Guide_politique_achat_public_zero_deforestation.pdf</w:t>
        </w:r>
      </w:hyperlink>
    </w:p>
    <w:p w14:paraId="4C254FE3" w14:textId="6027A1B3" w:rsidR="009766DB" w:rsidRPr="000D43C1" w:rsidRDefault="009766DB" w:rsidP="00D445A3">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6" w:name="_Toc225255409"/>
      <w:r w:rsidRPr="000D43C1">
        <w:rPr>
          <w:rFonts w:asciiTheme="minorHAnsi" w:hAnsiTheme="minorHAnsi"/>
          <w:b/>
          <w:bCs/>
          <w:caps/>
          <w:sz w:val="24"/>
          <w:u w:val="single"/>
          <w:lang w:val="en"/>
        </w:rPr>
        <w:t>Re-examination clause</w:t>
      </w:r>
      <w:bookmarkEnd w:id="56"/>
    </w:p>
    <w:p w14:paraId="25E43575" w14:textId="3FD15866" w:rsidR="009766DB" w:rsidRPr="000D43C1"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14:paraId="3EE39BB4" w14:textId="5F0799C1" w:rsidR="009766DB" w:rsidRPr="00431D90" w:rsidRDefault="009766DB" w:rsidP="00D445A3">
      <w:pPr>
        <w:pStyle w:val="u"/>
        <w:widowControl w:val="0"/>
        <w:numPr>
          <w:ilvl w:val="0"/>
          <w:numId w:val="16"/>
        </w:numPr>
        <w:spacing w:before="120"/>
        <w:rPr>
          <w:rFonts w:asciiTheme="minorHAnsi" w:hAnsiTheme="minorHAnsi" w:cstheme="minorHAnsi"/>
          <w:szCs w:val="22"/>
          <w:lang w:val="en-GB"/>
        </w:rPr>
      </w:pPr>
      <w:r w:rsidRPr="00431D90">
        <w:rPr>
          <w:rFonts w:asciiTheme="minorHAnsi" w:hAnsiTheme="minorHAnsi" w:cstheme="minorHAnsi"/>
          <w:szCs w:val="22"/>
          <w:lang w:val="en"/>
        </w:rPr>
        <w:t xml:space="preserve">Example 1: Substitution with a new pricing schedule if deletions, modifications or additions are </w:t>
      </w:r>
      <w:r w:rsidRPr="00431D90">
        <w:rPr>
          <w:rFonts w:asciiTheme="minorHAnsi" w:hAnsiTheme="minorHAnsi" w:cstheme="minorHAnsi"/>
          <w:szCs w:val="22"/>
          <w:lang w:val="en"/>
        </w:rPr>
        <w:lastRenderedPageBreak/>
        <w:t xml:space="preserve">made to the items in the initial pricing schedule, subject to approval by </w:t>
      </w:r>
      <w:r w:rsidR="000D43C1" w:rsidRPr="00431D90">
        <w:rPr>
          <w:rFonts w:asciiTheme="minorHAnsi" w:hAnsiTheme="minorHAnsi" w:cstheme="minorHAnsi"/>
          <w:smallCaps/>
          <w:szCs w:val="22"/>
          <w:lang w:val="en-GB"/>
        </w:rPr>
        <w:t>Expertise France</w:t>
      </w:r>
      <w:r w:rsidRPr="00431D90">
        <w:rPr>
          <w:rFonts w:asciiTheme="minorHAnsi" w:hAnsiTheme="minorHAnsi" w:cstheme="minorHAnsi"/>
          <w:szCs w:val="22"/>
          <w:lang w:val="en"/>
        </w:rPr>
        <w:t>;</w:t>
      </w:r>
    </w:p>
    <w:p w14:paraId="6EE97B49" w14:textId="41A2678A" w:rsidR="009766DB" w:rsidRPr="00431D90" w:rsidRDefault="009766DB" w:rsidP="00D445A3">
      <w:pPr>
        <w:pStyle w:val="u"/>
        <w:widowControl w:val="0"/>
        <w:numPr>
          <w:ilvl w:val="0"/>
          <w:numId w:val="16"/>
        </w:numPr>
        <w:spacing w:before="120"/>
        <w:rPr>
          <w:rFonts w:asciiTheme="minorHAnsi" w:hAnsiTheme="minorHAnsi" w:cstheme="minorHAnsi"/>
          <w:szCs w:val="22"/>
          <w:lang w:val="en-GB"/>
        </w:rPr>
      </w:pPr>
      <w:r w:rsidRPr="00431D90">
        <w:rPr>
          <w:rFonts w:asciiTheme="minorHAnsi" w:hAnsiTheme="minorHAnsi" w:cstheme="minorHAnsi"/>
          <w:szCs w:val="22"/>
          <w:lang w:val="en"/>
        </w:rPr>
        <w:t>Example 2: Revision of technical elements (clarification of deliverables, producer technical definitions, equipment technical documents, updated instructions, etc.).</w:t>
      </w:r>
    </w:p>
    <w:p w14:paraId="5B988840" w14:textId="31123FB8" w:rsidR="00C64382" w:rsidRPr="000D43C1" w:rsidRDefault="009766DB" w:rsidP="00C64382">
      <w:pPr>
        <w:pStyle w:val="u"/>
        <w:widowControl w:val="0"/>
        <w:numPr>
          <w:ilvl w:val="12"/>
          <w:numId w:val="0"/>
        </w:numPr>
        <w:spacing w:before="120"/>
        <w:ind w:left="561"/>
        <w:rPr>
          <w:rFonts w:asciiTheme="minorHAnsi" w:hAnsiTheme="minorHAnsi" w:cstheme="minorHAnsi"/>
          <w:szCs w:val="22"/>
          <w:lang w:val="en-GB"/>
        </w:rPr>
      </w:pPr>
      <w:r w:rsidRPr="00431D90">
        <w:rPr>
          <w:rFonts w:asciiTheme="minorHAnsi" w:hAnsiTheme="minorHAnsi" w:cstheme="minorHAnsi"/>
          <w:szCs w:val="22"/>
          <w:lang w:val="en"/>
        </w:rPr>
        <w:t>Such modifications shall be notified to the Contractor</w:t>
      </w:r>
      <w:r w:rsidR="00A73799" w:rsidRPr="00431D90">
        <w:rPr>
          <w:rFonts w:asciiTheme="minorHAnsi" w:hAnsiTheme="minorHAnsi" w:cstheme="minorHAnsi"/>
          <w:szCs w:val="22"/>
          <w:lang w:val="en"/>
        </w:rPr>
        <w:t xml:space="preserve"> </w:t>
      </w:r>
      <w:r w:rsidRPr="00431D90">
        <w:rPr>
          <w:rFonts w:asciiTheme="minorHAnsi" w:hAnsiTheme="minorHAnsi" w:cstheme="minorHAnsi"/>
          <w:szCs w:val="22"/>
          <w:lang w:val="en"/>
        </w:rPr>
        <w:t>by concluding an amendment.</w:t>
      </w:r>
    </w:p>
    <w:p w14:paraId="1E86081C" w14:textId="77777777" w:rsidR="00C64382" w:rsidRPr="000D43C1" w:rsidRDefault="00C64382" w:rsidP="00D445A3">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7" w:name="_Toc70411395"/>
      <w:bookmarkStart w:id="58" w:name="_Toc225255410"/>
      <w:r w:rsidRPr="000D43C1">
        <w:rPr>
          <w:rFonts w:asciiTheme="minorHAnsi" w:hAnsiTheme="minorHAnsi"/>
          <w:b/>
          <w:bCs/>
          <w:caps/>
          <w:sz w:val="24"/>
          <w:u w:val="single"/>
          <w:lang w:val="en"/>
        </w:rPr>
        <w:t>Similar services</w:t>
      </w:r>
      <w:bookmarkEnd w:id="57"/>
      <w:bookmarkEnd w:id="58"/>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D445A3">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9" w:name="_Toc225255411"/>
      <w:r w:rsidRPr="000F76A5">
        <w:rPr>
          <w:rFonts w:asciiTheme="minorHAnsi" w:hAnsiTheme="minorHAnsi"/>
          <w:b/>
          <w:bCs/>
          <w:caps/>
          <w:sz w:val="24"/>
          <w:u w:val="single"/>
          <w:lang w:val="en"/>
        </w:rPr>
        <w:t>penalties</w:t>
      </w:r>
      <w:bookmarkEnd w:id="59"/>
    </w:p>
    <w:p w14:paraId="7B59EEB5" w14:textId="77777777"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 or purchase order.</w:t>
      </w:r>
    </w:p>
    <w:p w14:paraId="44279E20" w14:textId="77777777" w:rsidR="00197CF8" w:rsidRPr="000F76A5" w:rsidRDefault="00197CF8" w:rsidP="00A1761D">
      <w:pPr>
        <w:pStyle w:val="Titre2"/>
        <w:spacing w:before="120" w:after="60"/>
        <w:jc w:val="both"/>
        <w:rPr>
          <w:rFonts w:asciiTheme="minorHAnsi" w:hAnsiTheme="minorHAnsi"/>
          <w:sz w:val="22"/>
          <w:szCs w:val="22"/>
          <w:lang w:val="en-GB"/>
        </w:rPr>
      </w:pPr>
      <w:bookmarkStart w:id="60" w:name="_Toc225255412"/>
      <w:r w:rsidRPr="000F76A5">
        <w:rPr>
          <w:rFonts w:asciiTheme="minorHAnsi" w:hAnsiTheme="minorHAnsi"/>
          <w:sz w:val="22"/>
          <w:szCs w:val="22"/>
          <w:lang w:val="en"/>
        </w:rPr>
        <w:t>Penalties for periodic documentary deliverables</w:t>
      </w:r>
      <w:bookmarkEnd w:id="60"/>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Titre2"/>
        <w:spacing w:before="120" w:after="60"/>
        <w:jc w:val="both"/>
        <w:rPr>
          <w:rFonts w:asciiTheme="minorHAnsi" w:hAnsiTheme="minorHAnsi"/>
          <w:sz w:val="22"/>
          <w:szCs w:val="22"/>
          <w:lang w:val="en-GB"/>
        </w:rPr>
      </w:pPr>
      <w:bookmarkStart w:id="61" w:name="_Toc225255413"/>
      <w:r w:rsidRPr="000F76A5">
        <w:rPr>
          <w:rFonts w:asciiTheme="minorHAnsi" w:hAnsiTheme="minorHAnsi"/>
          <w:sz w:val="22"/>
          <w:szCs w:val="22"/>
          <w:lang w:val="en"/>
        </w:rPr>
        <w:t>Penalties applicable to submission of final deliverables</w:t>
      </w:r>
      <w:bookmarkEnd w:id="61"/>
    </w:p>
    <w:p w14:paraId="1487B77D" w14:textId="7FD73B4A"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D445A3">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2" w:name="_Toc225255414"/>
      <w:r w:rsidRPr="000F76A5">
        <w:rPr>
          <w:rFonts w:asciiTheme="minorHAnsi" w:hAnsiTheme="minorHAnsi"/>
          <w:b/>
          <w:bCs/>
          <w:caps/>
          <w:sz w:val="24"/>
          <w:u w:val="single"/>
          <w:lang w:val="en"/>
        </w:rPr>
        <w:t>intellectual property</w:t>
      </w:r>
      <w:bookmarkEnd w:id="62"/>
    </w:p>
    <w:p w14:paraId="7D32319F" w14:textId="77777777" w:rsidR="00C54C14" w:rsidRPr="000F76A5" w:rsidRDefault="00C54C14" w:rsidP="00A1761D">
      <w:pPr>
        <w:pStyle w:val="Titre2"/>
        <w:spacing w:before="120" w:after="60"/>
        <w:jc w:val="both"/>
        <w:rPr>
          <w:rFonts w:asciiTheme="minorHAnsi" w:hAnsiTheme="minorHAnsi"/>
          <w:sz w:val="22"/>
          <w:szCs w:val="22"/>
        </w:rPr>
      </w:pPr>
      <w:bookmarkStart w:id="63" w:name="_Toc225255415"/>
      <w:bookmarkStart w:id="64" w:name="_Toc392669651"/>
      <w:r w:rsidRPr="000F76A5">
        <w:rPr>
          <w:rFonts w:asciiTheme="minorHAnsi" w:hAnsiTheme="minorHAnsi"/>
          <w:sz w:val="22"/>
          <w:szCs w:val="22"/>
          <w:lang w:val="en"/>
        </w:rPr>
        <w:t>Definitions</w:t>
      </w:r>
      <w:bookmarkEnd w:id="63"/>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D445A3">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D445A3">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D445A3">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Titre2"/>
        <w:spacing w:before="120" w:after="60"/>
        <w:jc w:val="both"/>
        <w:rPr>
          <w:rFonts w:asciiTheme="minorHAnsi" w:hAnsiTheme="minorHAnsi"/>
          <w:sz w:val="22"/>
          <w:szCs w:val="22"/>
          <w:lang w:val="en-GB"/>
        </w:rPr>
      </w:pPr>
      <w:bookmarkStart w:id="65" w:name="_Toc225255416"/>
      <w:r w:rsidRPr="000F76A5">
        <w:rPr>
          <w:rFonts w:asciiTheme="minorHAnsi" w:hAnsiTheme="minorHAnsi"/>
          <w:sz w:val="22"/>
          <w:szCs w:val="22"/>
          <w:lang w:val="en"/>
        </w:rPr>
        <w:t>Ownership of results</w:t>
      </w:r>
      <w:bookmarkEnd w:id="65"/>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The moral rights of creators are excluded. Such </w:t>
      </w:r>
      <w:r w:rsidRPr="000F76A5">
        <w:rPr>
          <w:rFonts w:asciiTheme="minorHAnsi" w:eastAsia="Times New Roman" w:hAnsiTheme="minorHAnsi" w:cs="Arial"/>
          <w:sz w:val="22"/>
          <w:szCs w:val="22"/>
          <w:lang w:val="en"/>
        </w:rPr>
        <w:lastRenderedPageBreak/>
        <w:t>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Titre2"/>
        <w:spacing w:before="120" w:after="60"/>
        <w:jc w:val="both"/>
        <w:rPr>
          <w:rFonts w:asciiTheme="minorHAnsi" w:hAnsiTheme="minorHAnsi"/>
          <w:sz w:val="22"/>
          <w:szCs w:val="22"/>
          <w:lang w:val="en-GB"/>
        </w:rPr>
      </w:pPr>
      <w:bookmarkStart w:id="66" w:name="_Toc225255417"/>
      <w:r w:rsidRPr="000F76A5">
        <w:rPr>
          <w:rFonts w:asciiTheme="minorHAnsi" w:hAnsiTheme="minorHAnsi"/>
          <w:sz w:val="22"/>
          <w:szCs w:val="22"/>
          <w:lang w:val="en"/>
        </w:rPr>
        <w:t>Exploitation of results</w:t>
      </w:r>
      <w:bookmarkEnd w:id="66"/>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D445A3">
      <w:pPr>
        <w:pStyle w:val="Paragraphedeliste"/>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D445A3">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D445A3">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D445A3">
      <w:pPr>
        <w:pStyle w:val="Paragraphedeliste"/>
        <w:numPr>
          <w:ilvl w:val="1"/>
          <w:numId w:val="11"/>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D445A3">
      <w:pPr>
        <w:pStyle w:val="Paragraphedeliste"/>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D445A3">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D445A3">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D445A3">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D445A3">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D445A3">
      <w:pPr>
        <w:pStyle w:val="Paragraphedeliste"/>
        <w:numPr>
          <w:ilvl w:val="0"/>
          <w:numId w:val="12"/>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D445A3">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D445A3">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D445A3">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D445A3">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D445A3">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Titre2"/>
        <w:spacing w:before="120" w:after="60"/>
        <w:jc w:val="both"/>
        <w:rPr>
          <w:rFonts w:asciiTheme="minorHAnsi" w:hAnsiTheme="minorHAnsi"/>
          <w:sz w:val="22"/>
          <w:szCs w:val="22"/>
        </w:rPr>
      </w:pPr>
      <w:bookmarkStart w:id="67" w:name="_Toc225255418"/>
      <w:r w:rsidRPr="000F76A5">
        <w:rPr>
          <w:rFonts w:asciiTheme="minorHAnsi" w:hAnsiTheme="minorHAnsi"/>
          <w:sz w:val="22"/>
          <w:szCs w:val="22"/>
          <w:lang w:val="en"/>
        </w:rPr>
        <w:t>Licensing of pre-existing rights</w:t>
      </w:r>
      <w:bookmarkEnd w:id="67"/>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Titre2"/>
        <w:spacing w:before="120" w:after="60"/>
        <w:jc w:val="both"/>
        <w:rPr>
          <w:rFonts w:asciiTheme="minorHAnsi" w:hAnsiTheme="minorHAnsi"/>
          <w:sz w:val="22"/>
          <w:szCs w:val="22"/>
          <w:lang w:val="en-GB"/>
        </w:rPr>
      </w:pPr>
      <w:bookmarkStart w:id="68" w:name="_Toc225255419"/>
      <w:r w:rsidRPr="000F76A5">
        <w:rPr>
          <w:rFonts w:asciiTheme="minorHAnsi" w:hAnsiTheme="minorHAnsi"/>
          <w:sz w:val="22"/>
          <w:szCs w:val="22"/>
          <w:lang w:val="en"/>
        </w:rPr>
        <w:t>Guarantees</w:t>
      </w:r>
      <w:bookmarkEnd w:id="68"/>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lastRenderedPageBreak/>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Titre2"/>
        <w:spacing w:before="120" w:after="60"/>
        <w:jc w:val="both"/>
        <w:rPr>
          <w:rFonts w:asciiTheme="minorHAnsi" w:hAnsiTheme="minorHAnsi"/>
          <w:sz w:val="22"/>
          <w:szCs w:val="22"/>
          <w:lang w:val="en-GB"/>
        </w:rPr>
      </w:pPr>
      <w:bookmarkStart w:id="69" w:name="_Toc225255420"/>
      <w:r w:rsidRPr="000F76A5">
        <w:rPr>
          <w:rFonts w:asciiTheme="minorHAnsi" w:hAnsiTheme="minorHAnsi"/>
          <w:sz w:val="22"/>
          <w:szCs w:val="22"/>
          <w:lang w:val="en"/>
        </w:rPr>
        <w:t>Image rights</w:t>
      </w:r>
      <w:bookmarkEnd w:id="69"/>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D445A3">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0" w:name="_Toc225255421"/>
      <w:bookmarkEnd w:id="64"/>
      <w:r w:rsidRPr="0026644D">
        <w:rPr>
          <w:rFonts w:asciiTheme="minorHAnsi" w:hAnsiTheme="minorHAnsi"/>
          <w:b/>
          <w:bCs/>
          <w:caps/>
          <w:sz w:val="24"/>
          <w:u w:val="single"/>
          <w:lang w:val="en"/>
        </w:rPr>
        <w:t>Termination of the contract</w:t>
      </w:r>
      <w:bookmarkEnd w:id="70"/>
    </w:p>
    <w:p w14:paraId="4E869360" w14:textId="77777777" w:rsidR="0000635E" w:rsidRPr="0026644D" w:rsidRDefault="0000635E" w:rsidP="00A1761D">
      <w:pPr>
        <w:pStyle w:val="Titre2"/>
        <w:spacing w:before="120" w:after="60"/>
        <w:jc w:val="both"/>
        <w:rPr>
          <w:rFonts w:asciiTheme="minorHAnsi" w:hAnsiTheme="minorHAnsi" w:cstheme="minorHAnsi"/>
          <w:sz w:val="22"/>
          <w:szCs w:val="22"/>
        </w:rPr>
      </w:pPr>
      <w:bookmarkStart w:id="71" w:name="_Toc225255422"/>
      <w:r w:rsidRPr="0026644D">
        <w:rPr>
          <w:rFonts w:asciiTheme="minorHAnsi" w:hAnsiTheme="minorHAnsi" w:cstheme="minorHAnsi"/>
          <w:sz w:val="22"/>
          <w:szCs w:val="22"/>
          <w:lang w:val="en"/>
        </w:rPr>
        <w:t>General terms of performance</w:t>
      </w:r>
      <w:bookmarkEnd w:id="71"/>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015A99A0"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w:t>
      </w:r>
      <w:r w:rsidRPr="00431D90">
        <w:rPr>
          <w:rFonts w:asciiTheme="minorHAnsi" w:hAnsiTheme="minorHAnsi" w:cstheme="minorHAnsi"/>
          <w:sz w:val="22"/>
          <w:szCs w:val="22"/>
          <w:lang w:val="en-US"/>
        </w:rPr>
        <w:t xml:space="preserve">from </w:t>
      </w:r>
      <w:r w:rsidR="00431D90" w:rsidRPr="00431D90">
        <w:rPr>
          <w:rFonts w:asciiTheme="minorHAnsi" w:hAnsiTheme="minorHAnsi" w:cstheme="minorHAnsi"/>
          <w:sz w:val="22"/>
          <w:szCs w:val="22"/>
          <w:lang w:val="en-US"/>
        </w:rPr>
        <w:t xml:space="preserve">Article </w:t>
      </w:r>
      <w:r w:rsidRPr="00431D90">
        <w:rPr>
          <w:rFonts w:asciiTheme="minorHAnsi" w:hAnsiTheme="minorHAnsi" w:cstheme="minorHAnsi"/>
          <w:sz w:val="22"/>
          <w:szCs w:val="22"/>
          <w:lang w:val="en-US"/>
        </w:rPr>
        <w:t>42 of the CCAG FCS,</w:t>
      </w:r>
      <w:r w:rsidRPr="00B278C5">
        <w:rPr>
          <w:rFonts w:asciiTheme="minorHAnsi" w:hAnsiTheme="minorHAnsi" w:cstheme="minorHAnsi"/>
          <w:sz w:val="22"/>
          <w:szCs w:val="22"/>
          <w:lang w:val="en-US"/>
        </w:rPr>
        <w:t xml:space="preserve"> termination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7DDEE499" w14:textId="77777777" w:rsidR="0000635E" w:rsidRPr="0026644D" w:rsidRDefault="0000635E" w:rsidP="00A1761D">
      <w:pPr>
        <w:pStyle w:val="Titre2"/>
        <w:spacing w:before="120" w:after="60"/>
        <w:jc w:val="both"/>
        <w:rPr>
          <w:rFonts w:asciiTheme="minorHAnsi" w:hAnsiTheme="minorHAnsi" w:cstheme="minorHAnsi"/>
          <w:sz w:val="22"/>
          <w:szCs w:val="22"/>
          <w:lang w:val="en-GB"/>
        </w:rPr>
      </w:pPr>
      <w:bookmarkStart w:id="72" w:name="_Toc225255423"/>
      <w:r w:rsidRPr="0026644D">
        <w:rPr>
          <w:rFonts w:asciiTheme="minorHAnsi" w:hAnsiTheme="minorHAnsi" w:cstheme="minorHAnsi"/>
          <w:sz w:val="22"/>
          <w:szCs w:val="22"/>
          <w:lang w:val="en"/>
        </w:rPr>
        <w:t>Termination of the Contract due to the non-availability of a designated expert</w:t>
      </w:r>
      <w:bookmarkEnd w:id="72"/>
    </w:p>
    <w:p w14:paraId="6AF4CEAB" w14:textId="07FCF1AF" w:rsidR="00E106A4"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In the event of the non-availability of a designated expert,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shall notify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thereof within 3 days and, within 14 days at the latest, propose the CV of a replacement expert of at least the same level or expertise. If these replacement conditions are not respected,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terminate the Contract due to fault on the part of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4CA97786" w14:textId="77777777" w:rsidR="0057211A"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Regardless of the circumstances, should an expert remain unavailable for a cumulative duration of XX weeks without a satisfactory replacement having been found,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automatically terminate 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w:t>
      </w:r>
    </w:p>
    <w:p w14:paraId="1C5B1DD5" w14:textId="77777777" w:rsidR="00C6688F" w:rsidRPr="0026644D" w:rsidRDefault="00C3644B"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Termination for the non-availability of a designated expert shall not establish any entitlement to any form of compensation for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6E943929" w14:textId="77777777" w:rsidR="00C6688F" w:rsidRPr="0026644D" w:rsidRDefault="00C6688F" w:rsidP="00A1761D">
      <w:pPr>
        <w:pStyle w:val="Titre2"/>
        <w:spacing w:before="120" w:after="60"/>
        <w:jc w:val="both"/>
        <w:rPr>
          <w:rFonts w:asciiTheme="minorHAnsi" w:hAnsiTheme="minorHAnsi" w:cstheme="minorHAnsi"/>
          <w:sz w:val="22"/>
          <w:szCs w:val="22"/>
          <w:lang w:val="en-GB"/>
        </w:rPr>
      </w:pPr>
      <w:bookmarkStart w:id="73" w:name="_Toc225255424"/>
      <w:r w:rsidRPr="0026644D">
        <w:rPr>
          <w:rFonts w:asciiTheme="minorHAnsi" w:hAnsiTheme="minorHAnsi" w:cstheme="minorHAnsi"/>
          <w:sz w:val="22"/>
          <w:szCs w:val="22"/>
          <w:lang w:val="en"/>
        </w:rPr>
        <w:t>Procedure</w:t>
      </w:r>
      <w:bookmarkEnd w:id="73"/>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D445A3">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4" w:name="_Toc225255425"/>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74"/>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5"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lastRenderedPageBreak/>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D445A3">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6" w:name="_Toc126923320"/>
      <w:bookmarkStart w:id="77" w:name="_Toc127876026"/>
      <w:bookmarkStart w:id="78" w:name="_Toc140836356"/>
      <w:bookmarkStart w:id="79" w:name="_Toc225255426"/>
      <w:bookmarkEnd w:id="75"/>
      <w:bookmarkEnd w:id="76"/>
      <w:bookmarkEnd w:id="77"/>
      <w:bookmarkEnd w:id="78"/>
      <w:r w:rsidRPr="0026644D">
        <w:rPr>
          <w:rFonts w:asciiTheme="minorHAnsi" w:hAnsiTheme="minorHAnsi"/>
          <w:b/>
          <w:bCs/>
          <w:caps/>
          <w:sz w:val="24"/>
          <w:u w:val="single"/>
          <w:lang w:val="en"/>
        </w:rPr>
        <w:t>ethics</w:t>
      </w:r>
      <w:bookmarkEnd w:id="79"/>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18" w:history="1">
        <w:r>
          <w:rPr>
            <w:rStyle w:val="Lienhypertexte"/>
            <w:rFonts w:asciiTheme="minorHAnsi" w:hAnsiTheme="minorHAnsi" w:cstheme="minorHAnsi"/>
            <w:smallCaps/>
            <w:szCs w:val="22"/>
            <w:lang w:val="en-GB"/>
          </w:rPr>
          <w:t xml:space="preserve"> E</w:t>
        </w:r>
        <w:r>
          <w:rPr>
            <w:rStyle w:val="Lienhypertexte"/>
            <w:rFonts w:asciiTheme="minorHAnsi" w:hAnsiTheme="minorHAnsi" w:cstheme="minorHAnsi"/>
            <w:smallCaps/>
            <w:sz w:val="22"/>
            <w:szCs w:val="22"/>
            <w:lang w:val="en-GB"/>
          </w:rPr>
          <w:t xml:space="preserve">xpertise </w:t>
        </w:r>
        <w:r>
          <w:rPr>
            <w:rStyle w:val="Lienhypertexte"/>
            <w:rFonts w:asciiTheme="minorHAnsi" w:hAnsiTheme="minorHAnsi" w:cstheme="minorHAnsi"/>
            <w:smallCaps/>
            <w:szCs w:val="22"/>
            <w:lang w:val="en-GB"/>
          </w:rPr>
          <w:t>F</w:t>
        </w:r>
        <w:r>
          <w:rPr>
            <w:rStyle w:val="Lienhypertexte"/>
            <w:rFonts w:asciiTheme="minorHAnsi" w:hAnsiTheme="minorHAnsi" w:cstheme="minorHAnsi"/>
            <w:smallCaps/>
            <w:sz w:val="22"/>
            <w:szCs w:val="22"/>
            <w:lang w:val="en-GB"/>
          </w:rPr>
          <w:t>rance</w:t>
        </w:r>
        <w:r>
          <w:rPr>
            <w:rStyle w:val="Lienhypertexte"/>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19" w:history="1">
        <w:r w:rsidR="006016FC" w:rsidRPr="00DC5772">
          <w:rPr>
            <w:rStyle w:val="Lienhypertexte"/>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64E5FE1B" w:rsidR="007476F1" w:rsidRPr="0080375E" w:rsidRDefault="007476F1" w:rsidP="00D445A3">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80" w:name="_Toc70411566"/>
      <w:bookmarkStart w:id="81" w:name="_Toc70411012"/>
      <w:bookmarkStart w:id="82" w:name="_Toc70410878"/>
      <w:bookmarkStart w:id="83" w:name="_Toc70411565"/>
      <w:bookmarkStart w:id="84" w:name="_Toc70411011"/>
      <w:bookmarkStart w:id="85" w:name="_Toc70410877"/>
      <w:bookmarkStart w:id="86" w:name="_Toc70411564"/>
      <w:bookmarkStart w:id="87" w:name="_Toc70411010"/>
      <w:bookmarkStart w:id="88" w:name="_Toc70410876"/>
      <w:bookmarkStart w:id="89" w:name="_Toc70411560"/>
      <w:bookmarkStart w:id="90" w:name="_Toc70411006"/>
      <w:bookmarkStart w:id="91" w:name="_Toc70410872"/>
      <w:bookmarkStart w:id="92" w:name="_Toc70411559"/>
      <w:bookmarkStart w:id="93" w:name="_Toc70411005"/>
      <w:bookmarkStart w:id="94" w:name="_Toc70410871"/>
      <w:bookmarkStart w:id="95" w:name="_Toc70411556"/>
      <w:bookmarkStart w:id="96" w:name="_Toc70411002"/>
      <w:bookmarkStart w:id="97" w:name="_Toc70410868"/>
      <w:bookmarkStart w:id="98" w:name="_Toc70411555"/>
      <w:bookmarkStart w:id="99" w:name="_Toc70411001"/>
      <w:bookmarkStart w:id="100" w:name="_Toc70410867"/>
      <w:bookmarkStart w:id="101" w:name="_Toc70411554"/>
      <w:bookmarkStart w:id="102" w:name="_Toc70411000"/>
      <w:bookmarkStart w:id="103" w:name="_Toc70410866"/>
      <w:bookmarkStart w:id="104" w:name="_Toc70411551"/>
      <w:bookmarkStart w:id="105" w:name="_Toc70410997"/>
      <w:bookmarkStart w:id="106" w:name="_Toc70410863"/>
      <w:bookmarkStart w:id="107" w:name="_Toc70411550"/>
      <w:bookmarkStart w:id="108" w:name="_Toc70410996"/>
      <w:bookmarkStart w:id="109" w:name="_Toc70410862"/>
      <w:bookmarkStart w:id="110" w:name="_Toc70411549"/>
      <w:bookmarkStart w:id="111" w:name="_Toc70410995"/>
      <w:bookmarkStart w:id="112" w:name="_Toc70410861"/>
      <w:bookmarkStart w:id="113" w:name="_Toc70411548"/>
      <w:bookmarkStart w:id="114" w:name="_Toc70410994"/>
      <w:bookmarkStart w:id="115" w:name="_Toc70410860"/>
      <w:bookmarkStart w:id="116" w:name="_Toc70411547"/>
      <w:bookmarkStart w:id="117" w:name="_Toc70410993"/>
      <w:bookmarkStart w:id="118" w:name="_Toc70410859"/>
      <w:bookmarkStart w:id="119" w:name="_Toc70411546"/>
      <w:bookmarkStart w:id="120" w:name="_Toc70410992"/>
      <w:bookmarkStart w:id="121" w:name="_Toc70410858"/>
      <w:bookmarkStart w:id="122" w:name="_Toc70411545"/>
      <w:bookmarkStart w:id="123" w:name="_Toc70410991"/>
      <w:bookmarkStart w:id="124" w:name="_Toc70410857"/>
      <w:bookmarkStart w:id="125" w:name="_Toc225255427"/>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80375E">
        <w:rPr>
          <w:rFonts w:asciiTheme="minorHAnsi" w:hAnsiTheme="minorHAnsi"/>
          <w:b/>
          <w:bCs/>
          <w:caps/>
          <w:sz w:val="24"/>
          <w:u w:val="single"/>
          <w:lang w:val="en"/>
        </w:rPr>
        <w:t>Administration of personal data</w:t>
      </w:r>
      <w:bookmarkEnd w:id="125"/>
    </w:p>
    <w:p w14:paraId="055C0A53" w14:textId="117F9D73"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w:t>
      </w:r>
      <w:r w:rsidR="0080375E">
        <w:rPr>
          <w:rFonts w:asciiTheme="minorHAnsi" w:hAnsiTheme="minorHAnsi" w:cstheme="minorHAnsi"/>
          <w:smallCaps/>
          <w:sz w:val="22"/>
          <w:lang w:val="en"/>
        </w:rPr>
        <w:t>Contract</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may require the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4A7B018D" w14:textId="46BB6D81"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w:t>
      </w:r>
      <w:r w:rsidR="0080375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notably undertakes to:</w:t>
      </w:r>
    </w:p>
    <w:p w14:paraId="6BF760FA" w14:textId="579F8BDA" w:rsidR="006536FA" w:rsidRPr="0080375E" w:rsidRDefault="006536FA" w:rsidP="00D445A3">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Process personal data solely for the purposes of the </w:t>
      </w:r>
      <w:r w:rsidR="006D71D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as defined in annex hereto covering the collection of personal data (GDPR data processor);</w:t>
      </w:r>
    </w:p>
    <w:p w14:paraId="0C504019" w14:textId="77777777" w:rsidR="006536FA" w:rsidRPr="0080375E" w:rsidRDefault="006536FA" w:rsidP="00D445A3">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Ensure that persons authorised to process personal data undertake to maintain its confidentiality or are bound by an appropriate legal obligation of confidentiality;</w:t>
      </w:r>
    </w:p>
    <w:p w14:paraId="7DB7BA7F" w14:textId="0F854EB2" w:rsidR="006536FA" w:rsidRPr="0080375E" w:rsidRDefault="006536FA" w:rsidP="00D445A3">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Implement appropriate technical and organisational measures to guarantee a level of security commensurate with the risks resulting from the </w:t>
      </w:r>
      <w:r w:rsidR="006D71D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notably with regard to data encryption, confidentiality and integrity;</w:t>
      </w:r>
    </w:p>
    <w:p w14:paraId="0C7A9BEA" w14:textId="382DA748" w:rsidR="006536FA" w:rsidRPr="0080375E" w:rsidRDefault="006536FA" w:rsidP="00D445A3">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Notify </w:t>
      </w:r>
      <w:r w:rsidR="006D71D5">
        <w:rPr>
          <w:rFonts w:asciiTheme="minorHAnsi" w:hAnsiTheme="minorHAnsi" w:cstheme="minorHAnsi"/>
          <w:smallCaps/>
          <w:szCs w:val="22"/>
          <w:lang w:val="en-GB"/>
        </w:rPr>
        <w:t>E</w:t>
      </w:r>
      <w:r w:rsidR="006D71D5">
        <w:rPr>
          <w:rFonts w:asciiTheme="minorHAnsi" w:hAnsiTheme="minorHAnsi" w:cstheme="minorHAnsi"/>
          <w:smallCaps/>
          <w:sz w:val="22"/>
          <w:szCs w:val="22"/>
          <w:lang w:val="en-GB"/>
        </w:rPr>
        <w:t xml:space="preserve">xpertise </w:t>
      </w:r>
      <w:r w:rsidR="006D71D5">
        <w:rPr>
          <w:rFonts w:asciiTheme="minorHAnsi" w:hAnsiTheme="minorHAnsi" w:cstheme="minorHAnsi"/>
          <w:smallCaps/>
          <w:szCs w:val="22"/>
          <w:lang w:val="en-GB"/>
        </w:rPr>
        <w:t>F</w:t>
      </w:r>
      <w:r w:rsidR="006D71D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via any means, of any personal data breach within 24 hours of becoming aware of any such event;</w:t>
      </w:r>
    </w:p>
    <w:p w14:paraId="6A3DCFA0" w14:textId="59D29542" w:rsidR="006E2037" w:rsidRPr="0080375E" w:rsidRDefault="006536FA" w:rsidP="00D445A3">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Assist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in its obligation to respond to requests it may receive from data subjects;</w:t>
      </w:r>
    </w:p>
    <w:p w14:paraId="1063888A" w14:textId="647A168D" w:rsidR="006E2037" w:rsidRPr="0080375E" w:rsidRDefault="006536FA" w:rsidP="00D445A3">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Delete all personal data or return it to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on conclusion of the services covered by the </w:t>
      </w:r>
      <w:r w:rsidR="0055588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as specified by the latter, unless EU law or that of the member state requires such data to be retained;</w:t>
      </w:r>
    </w:p>
    <w:p w14:paraId="6C1DCB8E" w14:textId="5237C1DE" w:rsidR="006536FA" w:rsidRPr="0080375E" w:rsidRDefault="006536FA" w:rsidP="00D445A3">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Make available to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all information it may require to demonstrate compliance with the obligations set out in this article and to enable audits to be conducted by the latter or by any other person of its choice.</w:t>
      </w:r>
    </w:p>
    <w:p w14:paraId="62BA3895" w14:textId="6CFC42A0"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Where the </w:t>
      </w:r>
      <w:r w:rsidR="00555885">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uses a data processor to process personal data during execution of the </w:t>
      </w:r>
      <w:r w:rsidR="0055588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it must obtain prior written authorisation from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Similarly, the </w:t>
      </w:r>
      <w:r w:rsidR="00555885">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shall notify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of any planned change concerning the addition or replacement of processors, thereby enabling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to issue any objections it may have in this regard.</w:t>
      </w:r>
    </w:p>
    <w:p w14:paraId="1D198DFD" w14:textId="5C988643" w:rsidR="006536FA" w:rsidRPr="0080375E" w:rsidRDefault="006536FA" w:rsidP="006536FA">
      <w:pPr>
        <w:widowControl w:val="0"/>
        <w:numPr>
          <w:ilvl w:val="12"/>
          <w:numId w:val="0"/>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same obligations concerning data protection as those set out in the </w:t>
      </w:r>
      <w:r w:rsidR="00025DB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are mandatory for processors, notably regarding the provision of adequate guarantees for the implementation of appropriate technical and organisational measures ensuring the protection of personal data. Should any </w:t>
      </w:r>
      <w:r w:rsidRPr="0080375E">
        <w:rPr>
          <w:rFonts w:asciiTheme="minorHAnsi" w:eastAsia="Times New Roman" w:hAnsiTheme="minorHAnsi" w:cstheme="minorHAnsi"/>
          <w:sz w:val="22"/>
          <w:szCs w:val="22"/>
          <w:lang w:val="en"/>
        </w:rPr>
        <w:lastRenderedPageBreak/>
        <w:t xml:space="preserve">processor fail to meet its obligations,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shall remain fully responsible vis-à-vis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for the fulfillment of the processor’s obligations. </w:t>
      </w:r>
    </w:p>
    <w:p w14:paraId="69B51FFC" w14:textId="7E54BAB8" w:rsidR="002A19B9" w:rsidRPr="0080375E" w:rsidRDefault="006536FA" w:rsidP="00A1761D">
      <w:pPr>
        <w:widowControl w:val="0"/>
        <w:tabs>
          <w:tab w:val="left" w:pos="567"/>
        </w:tabs>
        <w:spacing w:before="120" w:line="240" w:lineRule="auto"/>
        <w:ind w:left="567"/>
        <w:jc w:val="both"/>
        <w:rPr>
          <w:rFonts w:asciiTheme="minorHAnsi" w:hAnsiTheme="minorHAnsi" w:cstheme="minorHAnsi"/>
          <w:snapToGrid w:val="0"/>
          <w:sz w:val="22"/>
          <w:szCs w:val="22"/>
          <w:lang w:val="en-GB"/>
        </w:rPr>
      </w:pPr>
      <w:r w:rsidRPr="0080375E">
        <w:rPr>
          <w:rFonts w:asciiTheme="minorHAnsi" w:eastAsia="Times New Roman" w:hAnsiTheme="minorHAnsi" w:cstheme="minorHAnsi"/>
          <w:sz w:val="22"/>
          <w:szCs w:val="22"/>
          <w:lang w:val="en"/>
        </w:rPr>
        <w:t xml:space="preserve">In the event of non-compliance with the aforementioned provisions,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is reminded that its liability may be invoked. In the event of any breach of professional secrecy or non-compliance with the aforementioned provisions,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00025DB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may immediately terminate the </w:t>
      </w:r>
      <w:r w:rsidR="00025DB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without compensation for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w:t>
      </w:r>
    </w:p>
    <w:p w14:paraId="6498F49D" w14:textId="77777777" w:rsidR="002A19B9" w:rsidRPr="00025DBE" w:rsidRDefault="002A19B9" w:rsidP="00D445A3">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6" w:name="_Toc225255428"/>
      <w:r w:rsidRPr="00025DBE">
        <w:rPr>
          <w:rFonts w:asciiTheme="minorHAnsi" w:hAnsiTheme="minorHAnsi"/>
          <w:b/>
          <w:bCs/>
          <w:caps/>
          <w:sz w:val="24"/>
          <w:u w:val="single"/>
          <w:lang w:val="en"/>
        </w:rPr>
        <w:t>Dispute resolution - applicable law</w:t>
      </w:r>
      <w:bookmarkEnd w:id="126"/>
    </w:p>
    <w:p w14:paraId="3D2032AA" w14:textId="77777777" w:rsidR="000333A3" w:rsidRDefault="000333A3" w:rsidP="000333A3">
      <w:pPr>
        <w:pStyle w:val="Paragraphedeliste"/>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Paragraphedeliste"/>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D445A3">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7" w:name="_Toc126923324"/>
      <w:bookmarkStart w:id="128" w:name="_Toc127876030"/>
      <w:bookmarkStart w:id="129" w:name="_Toc140836360"/>
      <w:bookmarkStart w:id="130" w:name="_Toc225255429"/>
      <w:bookmarkEnd w:id="127"/>
      <w:bookmarkEnd w:id="128"/>
      <w:bookmarkEnd w:id="129"/>
      <w:r w:rsidRPr="00D31A4D">
        <w:rPr>
          <w:rFonts w:asciiTheme="minorHAnsi" w:hAnsiTheme="minorHAnsi"/>
          <w:b/>
          <w:bCs/>
          <w:caps/>
          <w:sz w:val="24"/>
          <w:u w:val="single"/>
          <w:lang w:val="en"/>
        </w:rPr>
        <w:t>Derogation from the CCAG</w:t>
      </w:r>
      <w:bookmarkEnd w:id="130"/>
    </w:p>
    <w:p w14:paraId="10167D97" w14:textId="77777777" w:rsidR="001572C1" w:rsidRDefault="001572C1" w:rsidP="001572C1">
      <w:pPr>
        <w:pStyle w:val="Corpsdetexte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7777777" w:rsidR="001572C1" w:rsidRDefault="001572C1" w:rsidP="00D445A3">
      <w:pPr>
        <w:pStyle w:val="Paragraphedeliste"/>
        <w:widowControl w:val="0"/>
        <w:numPr>
          <w:ilvl w:val="0"/>
          <w:numId w:val="24"/>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63D41D7" w:rsidR="001572C1" w:rsidRPr="00936414" w:rsidRDefault="001572C1" w:rsidP="00D445A3">
      <w:pPr>
        <w:pStyle w:val="Paragraphedeliste"/>
        <w:widowControl w:val="0"/>
        <w:numPr>
          <w:ilvl w:val="0"/>
          <w:numId w:val="24"/>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D445A3">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31" w:name="_Toc225255430"/>
      <w:r w:rsidRPr="00F13E6E">
        <w:rPr>
          <w:rFonts w:asciiTheme="minorHAnsi" w:hAnsiTheme="minorHAnsi"/>
          <w:b/>
          <w:bCs/>
          <w:caps/>
          <w:sz w:val="24"/>
          <w:u w:val="single"/>
          <w:lang w:val="en"/>
        </w:rPr>
        <w:t>AUDIT</w:t>
      </w:r>
      <w:bookmarkEnd w:id="131"/>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D445A3">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D445A3">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D445A3">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D445A3">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lastRenderedPageBreak/>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Appelnotedebasdep"/>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D445A3">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2" w:name="_Toc225255431"/>
      <w:r w:rsidRPr="00D31A4D">
        <w:rPr>
          <w:rFonts w:asciiTheme="minorHAnsi" w:hAnsiTheme="minorHAnsi"/>
          <w:b/>
          <w:bCs/>
          <w:caps/>
          <w:sz w:val="24"/>
          <w:u w:val="single"/>
          <w:lang w:val="en"/>
        </w:rPr>
        <w:t>Final provisions</w:t>
      </w:r>
      <w:bookmarkEnd w:id="132"/>
    </w:p>
    <w:p w14:paraId="46EE7A27" w14:textId="77777777" w:rsidR="00800C6C" w:rsidRPr="00D31A4D" w:rsidRDefault="00800C6C" w:rsidP="00A1761D">
      <w:pPr>
        <w:pStyle w:val="Titre2"/>
        <w:spacing w:before="120" w:after="60"/>
        <w:jc w:val="both"/>
        <w:rPr>
          <w:rFonts w:asciiTheme="minorHAnsi" w:hAnsiTheme="minorHAnsi"/>
          <w:sz w:val="22"/>
          <w:szCs w:val="22"/>
        </w:rPr>
      </w:pPr>
      <w:bookmarkStart w:id="133" w:name="_Toc392669654"/>
      <w:bookmarkStart w:id="134" w:name="_Toc225255432"/>
      <w:r w:rsidRPr="00D31A4D">
        <w:rPr>
          <w:rFonts w:asciiTheme="minorHAnsi" w:hAnsiTheme="minorHAnsi"/>
          <w:sz w:val="22"/>
          <w:szCs w:val="22"/>
          <w:lang w:val="en"/>
        </w:rPr>
        <w:t>Declaration</w:t>
      </w:r>
      <w:bookmarkEnd w:id="133"/>
      <w:bookmarkEnd w:id="134"/>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D445A3">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D445A3">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D445A3">
      <w:pPr>
        <w:pStyle w:val="Paragraphedeliste"/>
        <w:numPr>
          <w:ilvl w:val="0"/>
          <w:numId w:val="20"/>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D445A3">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D445A3">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En-tte"/>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En-tte"/>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D445A3">
      <w:pPr>
        <w:pStyle w:val="En-tte"/>
        <w:numPr>
          <w:ilvl w:val="0"/>
          <w:numId w:val="21"/>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0" w:history="1">
        <w:r w:rsidR="00493E90">
          <w:rPr>
            <w:rStyle w:val="Lienhypertexte"/>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D445A3">
      <w:pPr>
        <w:pStyle w:val="En-tte"/>
        <w:numPr>
          <w:ilvl w:val="0"/>
          <w:numId w:val="21"/>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xml:space="preserve">, notably in the fight against the financing of terrorism and </w:t>
      </w:r>
      <w:r w:rsidR="00493E90">
        <w:rPr>
          <w:rFonts w:ascii="Calibri" w:hAnsi="Calibri"/>
          <w:sz w:val="22"/>
          <w:lang w:val="en-GB"/>
        </w:rPr>
        <w:lastRenderedPageBreak/>
        <w:t>against attacks on national peace and security. For information, the lists can be consulted at the references below:</w:t>
      </w:r>
    </w:p>
    <w:p w14:paraId="2669C40B" w14:textId="1FB15304" w:rsidR="00493E90" w:rsidRDefault="00493E90" w:rsidP="00D445A3">
      <w:pPr>
        <w:pStyle w:val="En-tte"/>
        <w:numPr>
          <w:ilvl w:val="0"/>
          <w:numId w:val="22"/>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1" w:history="1">
        <w:r w:rsidR="005F1565" w:rsidRPr="00F13E6E">
          <w:rPr>
            <w:rStyle w:val="Lienhypertexte"/>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D445A3">
      <w:pPr>
        <w:pStyle w:val="En-tte"/>
        <w:numPr>
          <w:ilvl w:val="0"/>
          <w:numId w:val="22"/>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2" w:history="1">
        <w:r>
          <w:rPr>
            <w:rStyle w:val="Lienhypertexte"/>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D445A3">
      <w:pPr>
        <w:pStyle w:val="En-tte"/>
        <w:numPr>
          <w:ilvl w:val="0"/>
          <w:numId w:val="22"/>
        </w:numPr>
        <w:jc w:val="both"/>
        <w:rPr>
          <w:rFonts w:ascii="Calibri" w:hAnsi="Calibri"/>
          <w:sz w:val="22"/>
          <w:lang w:val="en-GB"/>
        </w:rPr>
      </w:pPr>
      <w:r>
        <w:rPr>
          <w:rFonts w:ascii="Calibri" w:hAnsi="Calibri"/>
          <w:sz w:val="22"/>
          <w:lang w:val="en-GB"/>
        </w:rPr>
        <w:t xml:space="preserve">for France, see: </w:t>
      </w:r>
      <w:hyperlink r:id="rId23" w:history="1">
        <w:r w:rsidR="005F1565" w:rsidRPr="00F13E6E">
          <w:rPr>
            <w:rStyle w:val="Lienhypertexte"/>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D445A3">
      <w:pPr>
        <w:pStyle w:val="En-tte"/>
        <w:numPr>
          <w:ilvl w:val="0"/>
          <w:numId w:val="22"/>
        </w:numPr>
        <w:jc w:val="both"/>
        <w:rPr>
          <w:rFonts w:ascii="Calibri" w:hAnsi="Calibri"/>
          <w:sz w:val="22"/>
          <w:lang w:val="en-GB"/>
        </w:rPr>
      </w:pPr>
      <w:r w:rsidRPr="00B4244A">
        <w:rPr>
          <w:rFonts w:ascii="Calibri" w:hAnsi="Calibri"/>
          <w:sz w:val="22"/>
          <w:lang w:val="en-GB"/>
        </w:rPr>
        <w:t xml:space="preserve">for the United States, see: </w:t>
      </w:r>
      <w:hyperlink r:id="rId24" w:history="1">
        <w:r w:rsidRPr="00B4244A">
          <w:rPr>
            <w:rStyle w:val="Lienhypertexte"/>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D445A3">
      <w:pPr>
        <w:pStyle w:val="En-tte"/>
        <w:numPr>
          <w:ilvl w:val="0"/>
          <w:numId w:val="21"/>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2451AF" w:rsidP="00273C7F">
      <w:pPr>
        <w:pStyle w:val="En-tte"/>
        <w:ind w:left="851"/>
        <w:jc w:val="both"/>
        <w:rPr>
          <w:rFonts w:ascii="Calibri" w:hAnsi="Calibri"/>
          <w:sz w:val="22"/>
          <w:lang w:val="en-GB"/>
        </w:rPr>
      </w:pPr>
      <w:hyperlink r:id="rId25" w:history="1">
        <w:r w:rsidR="00493E90">
          <w:rPr>
            <w:rStyle w:val="Lienhypertexte"/>
            <w:rFonts w:ascii="Calibri" w:hAnsi="Calibri"/>
            <w:sz w:val="22"/>
            <w:lang w:val="en-GB"/>
          </w:rPr>
          <w:t>https://www.worldbank.org/en/projects-operations/procurement/debarred-firms</w:t>
        </w:r>
      </w:hyperlink>
      <w:r w:rsidR="00493E90">
        <w:rPr>
          <w:rFonts w:ascii="Calibri" w:hAnsi="Calibri"/>
          <w:sz w:val="22"/>
          <w:lang w:val="en-GB"/>
        </w:rPr>
        <w:t xml:space="preserve"> </w:t>
      </w:r>
    </w:p>
    <w:p w14:paraId="2C7C976D" w14:textId="00A8C7F2" w:rsidR="00493E90" w:rsidRPr="005E1520" w:rsidRDefault="00273C7F" w:rsidP="00273C7F">
      <w:pPr>
        <w:pStyle w:val="En-tte"/>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En-tte"/>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0D572208" w14:textId="77777777" w:rsidR="00FF3A69" w:rsidRPr="00263FD0"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lang w:val="en-GB"/>
        </w:rPr>
      </w:pP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26"/>
          <w:pgSz w:w="11906" w:h="16838" w:code="9"/>
          <w:pgMar w:top="902" w:right="1009" w:bottom="720" w:left="1151" w:header="397" w:footer="907" w:gutter="0"/>
          <w:cols w:space="708"/>
          <w:docGrid w:linePitch="360"/>
        </w:sectPr>
      </w:pPr>
    </w:p>
    <w:p w14:paraId="297840BB" w14:textId="77777777" w:rsidR="00656639" w:rsidRPr="00263FD0" w:rsidRDefault="00656639">
      <w:pPr>
        <w:widowControl w:val="0"/>
        <w:rPr>
          <w:rFonts w:asciiTheme="minorHAnsi" w:hAnsiTheme="minorHAnsi" w:cs="Arial"/>
          <w:b/>
          <w:caps/>
          <w:lang w:val="en-GB"/>
        </w:rPr>
      </w:pPr>
    </w:p>
    <w:p w14:paraId="055805ED" w14:textId="294A5145" w:rsidR="00656639" w:rsidRPr="001A12A6" w:rsidRDefault="00E551F2" w:rsidP="00436E95">
      <w:pPr>
        <w:pStyle w:val="v"/>
        <w:widowControl w:val="0"/>
        <w:spacing w:before="600" w:after="240"/>
        <w:ind w:left="357" w:firstLine="0"/>
        <w:jc w:val="left"/>
        <w:outlineLvl w:val="0"/>
        <w:rPr>
          <w:rFonts w:asciiTheme="minorHAnsi" w:hAnsiTheme="minorHAnsi"/>
          <w:b/>
          <w:caps/>
          <w:sz w:val="24"/>
          <w:lang w:val="en-US"/>
        </w:rPr>
      </w:pPr>
      <w:bookmarkStart w:id="135" w:name="_Toc225255433"/>
      <w:r>
        <w:rPr>
          <w:rFonts w:asciiTheme="minorHAnsi" w:hAnsiTheme="minorHAnsi"/>
          <w:b/>
          <w:bCs/>
          <w:caps/>
          <w:sz w:val="24"/>
          <w:lang w:val="en"/>
        </w:rPr>
        <w:t>Annex 1: Specifications</w:t>
      </w:r>
      <w:bookmarkEnd w:id="135"/>
    </w:p>
    <w:p w14:paraId="1394664A" w14:textId="77777777" w:rsidR="001A12A6" w:rsidRPr="009213B8" w:rsidRDefault="001A12A6" w:rsidP="001A12A6">
      <w:pPr>
        <w:pBdr>
          <w:top w:val="single" w:sz="8" w:space="1" w:color="000000"/>
          <w:left w:val="single" w:sz="8" w:space="4" w:color="000000"/>
          <w:bottom w:val="single" w:sz="8" w:space="1" w:color="000000"/>
          <w:right w:val="single" w:sz="8" w:space="4" w:color="000000"/>
        </w:pBdr>
        <w:spacing w:before="120"/>
        <w:ind w:firstLine="360"/>
        <w:jc w:val="center"/>
        <w:rPr>
          <w:rFonts w:ascii="Calibri" w:hAnsi="Calibri" w:cs="Calibri"/>
          <w:lang w:val="en-GB"/>
        </w:rPr>
      </w:pPr>
      <w:r w:rsidRPr="009213B8">
        <w:rPr>
          <w:rFonts w:ascii="Calibri" w:eastAsia="Calibri" w:hAnsi="Calibri" w:cs="Calibri"/>
          <w:b/>
          <w:bCs/>
          <w:caps/>
          <w:sz w:val="36"/>
          <w:szCs w:val="36"/>
          <w:lang w:val="en-GB"/>
        </w:rPr>
        <w:t xml:space="preserve">Terms of reference </w:t>
      </w:r>
      <w:r w:rsidRPr="009213B8">
        <w:rPr>
          <w:rFonts w:ascii="Calibri" w:hAnsi="Calibri" w:cs="Calibri"/>
          <w:lang w:val="en-US"/>
        </w:rPr>
        <w:br/>
      </w:r>
      <w:r w:rsidRPr="009213B8">
        <w:rPr>
          <w:rFonts w:ascii="Calibri" w:eastAsia="Calibri" w:hAnsi="Calibri" w:cs="Calibri"/>
          <w:b/>
          <w:bCs/>
          <w:caps/>
          <w:sz w:val="36"/>
          <w:szCs w:val="36"/>
          <w:lang w:val="en-GB"/>
        </w:rPr>
        <w:t>and technical Specifications</w:t>
      </w:r>
    </w:p>
    <w:p w14:paraId="3F24EB64" w14:textId="77777777" w:rsidR="001A12A6" w:rsidRPr="009213B8" w:rsidRDefault="001A12A6" w:rsidP="001A12A6">
      <w:pPr>
        <w:spacing w:before="60"/>
        <w:jc w:val="both"/>
        <w:rPr>
          <w:rFonts w:ascii="Calibri" w:hAnsi="Calibri" w:cs="Calibri"/>
          <w:lang w:val="en-GB"/>
        </w:rPr>
      </w:pPr>
      <w:r w:rsidRPr="009213B8">
        <w:rPr>
          <w:rFonts w:ascii="Calibri" w:eastAsia="Calibri" w:hAnsi="Calibri" w:cs="Calibri"/>
          <w:sz w:val="22"/>
          <w:szCs w:val="22"/>
          <w:lang w:val="en-GB"/>
        </w:rPr>
        <w:t xml:space="preserve"> </w:t>
      </w:r>
    </w:p>
    <w:p w14:paraId="06673240" w14:textId="77777777" w:rsidR="001A12A6" w:rsidRPr="009213B8" w:rsidRDefault="001A12A6" w:rsidP="00D445A3">
      <w:pPr>
        <w:pStyle w:val="Paragraphedeliste"/>
        <w:numPr>
          <w:ilvl w:val="0"/>
          <w:numId w:val="26"/>
        </w:numPr>
        <w:shd w:val="clear" w:color="auto" w:fill="E6E6E6"/>
        <w:spacing w:line="279" w:lineRule="auto"/>
        <w:ind w:left="540" w:hanging="180"/>
        <w:rPr>
          <w:rFonts w:ascii="Calibri" w:eastAsia="Calibri" w:hAnsi="Calibri" w:cs="Calibri"/>
          <w:b/>
          <w:bCs/>
          <w:sz w:val="22"/>
          <w:szCs w:val="22"/>
          <w:lang w:val="en-GB"/>
        </w:rPr>
      </w:pPr>
      <w:r w:rsidRPr="009213B8">
        <w:rPr>
          <w:rFonts w:ascii="Calibri" w:eastAsia="Calibri" w:hAnsi="Calibri" w:cs="Calibri"/>
          <w:b/>
          <w:bCs/>
          <w:sz w:val="22"/>
          <w:szCs w:val="22"/>
          <w:lang w:val="en-GB"/>
        </w:rPr>
        <w:t>General information</w:t>
      </w:r>
    </w:p>
    <w:p w14:paraId="3FFF6956" w14:textId="77777777" w:rsidR="001A12A6" w:rsidRPr="009213B8" w:rsidRDefault="001A12A6" w:rsidP="001A12A6">
      <w:pPr>
        <w:spacing w:before="60"/>
        <w:jc w:val="both"/>
        <w:rPr>
          <w:rFonts w:ascii="Calibri" w:eastAsia="Calibri" w:hAnsi="Calibri" w:cs="Calibri"/>
          <w:sz w:val="22"/>
          <w:szCs w:val="22"/>
          <w:lang w:val="en-GB"/>
        </w:rPr>
      </w:pPr>
      <w:r w:rsidRPr="009213B8">
        <w:rPr>
          <w:rFonts w:ascii="Calibri" w:eastAsia="Calibri" w:hAnsi="Calibri" w:cs="Calibri"/>
          <w:sz w:val="22"/>
          <w:szCs w:val="22"/>
          <w:lang w:val="en-GB"/>
        </w:rPr>
        <w:t xml:space="preserve"> </w:t>
      </w:r>
    </w:p>
    <w:tbl>
      <w:tblPr>
        <w:tblW w:w="0" w:type="auto"/>
        <w:tblInd w:w="75" w:type="dxa"/>
        <w:tblLook w:val="06A0" w:firstRow="1" w:lastRow="0" w:firstColumn="1" w:lastColumn="0" w:noHBand="1" w:noVBand="1"/>
      </w:tblPr>
      <w:tblGrid>
        <w:gridCol w:w="2910"/>
        <w:gridCol w:w="6165"/>
      </w:tblGrid>
      <w:tr w:rsidR="001A12A6" w:rsidRPr="000614D2" w14:paraId="215A346A" w14:textId="77777777" w:rsidTr="004E032F">
        <w:trPr>
          <w:trHeight w:val="645"/>
        </w:trPr>
        <w:tc>
          <w:tcPr>
            <w:tcW w:w="2910" w:type="dxa"/>
            <w:tcBorders>
              <w:top w:val="single" w:sz="8" w:space="0" w:color="auto"/>
              <w:left w:val="single" w:sz="8" w:space="0" w:color="auto"/>
              <w:bottom w:val="dashed" w:sz="8" w:space="0" w:color="auto"/>
              <w:right w:val="single" w:sz="8" w:space="0" w:color="000000" w:themeColor="text1"/>
            </w:tcBorders>
            <w:shd w:val="clear" w:color="auto" w:fill="E6E6E6"/>
            <w:tcMar>
              <w:left w:w="70" w:type="dxa"/>
              <w:right w:w="70" w:type="dxa"/>
            </w:tcMar>
          </w:tcPr>
          <w:p w14:paraId="4478E8E6" w14:textId="77777777" w:rsidR="001A12A6" w:rsidRPr="009213B8" w:rsidRDefault="001A12A6" w:rsidP="004E032F">
            <w:pPr>
              <w:spacing w:before="60"/>
              <w:rPr>
                <w:rFonts w:ascii="Calibri" w:eastAsia="Calibri" w:hAnsi="Calibri" w:cs="Calibri"/>
                <w:sz w:val="22"/>
                <w:szCs w:val="22"/>
                <w:lang w:val="en-GB"/>
              </w:rPr>
            </w:pPr>
            <w:r w:rsidRPr="009213B8">
              <w:rPr>
                <w:rFonts w:ascii="Calibri" w:eastAsia="Calibri" w:hAnsi="Calibri" w:cs="Calibri"/>
                <w:sz w:val="22"/>
                <w:szCs w:val="22"/>
                <w:lang w:val="en-GB"/>
              </w:rPr>
              <w:t>Assignment name</w:t>
            </w:r>
          </w:p>
        </w:tc>
        <w:tc>
          <w:tcPr>
            <w:tcW w:w="6165" w:type="dxa"/>
            <w:tcBorders>
              <w:top w:val="single" w:sz="8" w:space="0" w:color="auto"/>
              <w:left w:val="single" w:sz="8" w:space="0" w:color="000000" w:themeColor="text1"/>
              <w:bottom w:val="dashed" w:sz="8" w:space="0" w:color="auto"/>
              <w:right w:val="single" w:sz="12" w:space="0" w:color="000000" w:themeColor="text1"/>
            </w:tcBorders>
            <w:tcMar>
              <w:left w:w="70" w:type="dxa"/>
              <w:right w:w="70" w:type="dxa"/>
            </w:tcMar>
          </w:tcPr>
          <w:p w14:paraId="6D8BA588" w14:textId="77777777" w:rsidR="001A12A6" w:rsidRPr="009213B8" w:rsidRDefault="001A12A6" w:rsidP="004E032F">
            <w:pPr>
              <w:spacing w:before="60"/>
              <w:jc w:val="center"/>
              <w:rPr>
                <w:rFonts w:ascii="Calibri" w:eastAsia="Calibri" w:hAnsi="Calibri" w:cs="Calibri"/>
                <w:sz w:val="22"/>
                <w:szCs w:val="22"/>
                <w:lang w:val="en-GB"/>
              </w:rPr>
            </w:pPr>
            <w:r w:rsidRPr="009213B8">
              <w:rPr>
                <w:rFonts w:ascii="Calibri" w:eastAsia="Calibri" w:hAnsi="Calibri" w:cs="Calibri"/>
                <w:sz w:val="22"/>
                <w:szCs w:val="22"/>
                <w:lang w:val="en-GB"/>
              </w:rPr>
              <w:t xml:space="preserve">Development of an </w:t>
            </w:r>
            <w:r w:rsidRPr="009213B8">
              <w:rPr>
                <w:rFonts w:ascii="Calibri" w:eastAsia="Calibri" w:hAnsi="Calibri" w:cs="Calibri"/>
                <w:b/>
                <w:bCs/>
                <w:sz w:val="22"/>
                <w:szCs w:val="22"/>
                <w:lang w:val="en-GB"/>
              </w:rPr>
              <w:t xml:space="preserve">Implementation Handbook,  MEAL system structuring,  and Stakeholder Engagement for “Africa -Europe Partnerships for Culture: Audio-Visual” </w:t>
            </w:r>
          </w:p>
        </w:tc>
      </w:tr>
      <w:tr w:rsidR="001A12A6" w:rsidRPr="009213B8" w14:paraId="42EC76EF" w14:textId="77777777" w:rsidTr="004E032F">
        <w:trPr>
          <w:trHeight w:val="315"/>
        </w:trPr>
        <w:tc>
          <w:tcPr>
            <w:tcW w:w="2910" w:type="dxa"/>
            <w:tcBorders>
              <w:top w:val="dashed" w:sz="8" w:space="0" w:color="auto"/>
              <w:left w:val="single" w:sz="8" w:space="0" w:color="auto"/>
              <w:bottom w:val="dashed" w:sz="8" w:space="0" w:color="auto"/>
              <w:right w:val="single" w:sz="8" w:space="0" w:color="000000" w:themeColor="text1"/>
            </w:tcBorders>
            <w:shd w:val="clear" w:color="auto" w:fill="E6E6E6"/>
            <w:tcMar>
              <w:left w:w="70" w:type="dxa"/>
              <w:right w:w="70" w:type="dxa"/>
            </w:tcMar>
          </w:tcPr>
          <w:p w14:paraId="1C999077" w14:textId="77777777" w:rsidR="001A12A6" w:rsidRPr="009213B8" w:rsidRDefault="001A12A6" w:rsidP="004E032F">
            <w:pPr>
              <w:spacing w:before="60"/>
              <w:rPr>
                <w:rFonts w:ascii="Calibri" w:eastAsia="Calibri" w:hAnsi="Calibri" w:cs="Calibri"/>
                <w:sz w:val="22"/>
                <w:szCs w:val="22"/>
                <w:lang w:val="en-GB"/>
              </w:rPr>
            </w:pPr>
            <w:r w:rsidRPr="009213B8">
              <w:rPr>
                <w:rFonts w:ascii="Calibri" w:eastAsia="Calibri" w:hAnsi="Calibri" w:cs="Calibri"/>
                <w:sz w:val="22"/>
                <w:szCs w:val="22"/>
                <w:lang w:val="en-GB"/>
              </w:rPr>
              <w:t>Beneficiary</w:t>
            </w:r>
          </w:p>
        </w:tc>
        <w:tc>
          <w:tcPr>
            <w:tcW w:w="6165" w:type="dxa"/>
            <w:tcBorders>
              <w:top w:val="dashed" w:sz="8" w:space="0" w:color="auto"/>
              <w:left w:val="single" w:sz="8" w:space="0" w:color="000000" w:themeColor="text1"/>
              <w:bottom w:val="dashed" w:sz="8" w:space="0" w:color="auto"/>
              <w:right w:val="single" w:sz="12" w:space="0" w:color="000000" w:themeColor="text1"/>
            </w:tcBorders>
            <w:tcMar>
              <w:left w:w="70" w:type="dxa"/>
              <w:right w:w="70" w:type="dxa"/>
            </w:tcMar>
          </w:tcPr>
          <w:p w14:paraId="4A47E36C" w14:textId="77777777" w:rsidR="001A12A6" w:rsidRPr="009213B8" w:rsidRDefault="001A12A6" w:rsidP="004E032F">
            <w:pPr>
              <w:spacing w:before="60"/>
              <w:jc w:val="center"/>
              <w:rPr>
                <w:rFonts w:ascii="Calibri" w:eastAsia="Calibri" w:hAnsi="Calibri" w:cs="Calibri"/>
                <w:sz w:val="22"/>
                <w:szCs w:val="22"/>
                <w:lang w:val="en-GB"/>
              </w:rPr>
            </w:pPr>
            <w:r w:rsidRPr="009213B8">
              <w:rPr>
                <w:rFonts w:ascii="Calibri" w:eastAsia="Calibri" w:hAnsi="Calibri" w:cs="Calibri"/>
                <w:sz w:val="22"/>
                <w:szCs w:val="22"/>
                <w:lang w:val="en-GB"/>
              </w:rPr>
              <w:t xml:space="preserve">EF &amp; GIZ  </w:t>
            </w:r>
          </w:p>
        </w:tc>
      </w:tr>
      <w:tr w:rsidR="001A12A6" w:rsidRPr="009213B8" w14:paraId="4A255B3C" w14:textId="77777777" w:rsidTr="004E032F">
        <w:trPr>
          <w:trHeight w:val="330"/>
        </w:trPr>
        <w:tc>
          <w:tcPr>
            <w:tcW w:w="2910" w:type="dxa"/>
            <w:tcBorders>
              <w:top w:val="dashed" w:sz="8" w:space="0" w:color="auto"/>
              <w:left w:val="single" w:sz="8" w:space="0" w:color="auto"/>
              <w:bottom w:val="dashed" w:sz="8" w:space="0" w:color="auto"/>
              <w:right w:val="single" w:sz="8" w:space="0" w:color="000000" w:themeColor="text1"/>
            </w:tcBorders>
            <w:shd w:val="clear" w:color="auto" w:fill="E6E6E6"/>
            <w:tcMar>
              <w:left w:w="70" w:type="dxa"/>
              <w:right w:w="70" w:type="dxa"/>
            </w:tcMar>
          </w:tcPr>
          <w:p w14:paraId="049B7A5B" w14:textId="77777777" w:rsidR="001A12A6" w:rsidRPr="009213B8" w:rsidRDefault="001A12A6" w:rsidP="004E032F">
            <w:pPr>
              <w:spacing w:before="60"/>
              <w:rPr>
                <w:rFonts w:ascii="Calibri" w:eastAsia="Calibri" w:hAnsi="Calibri" w:cs="Calibri"/>
                <w:sz w:val="22"/>
                <w:szCs w:val="22"/>
                <w:lang w:val="en-GB"/>
              </w:rPr>
            </w:pPr>
            <w:r w:rsidRPr="009213B8">
              <w:rPr>
                <w:rFonts w:ascii="Calibri" w:eastAsia="Calibri" w:hAnsi="Calibri" w:cs="Calibri"/>
                <w:sz w:val="22"/>
                <w:szCs w:val="22"/>
                <w:lang w:val="en-GB"/>
              </w:rPr>
              <w:t>Country</w:t>
            </w:r>
          </w:p>
        </w:tc>
        <w:tc>
          <w:tcPr>
            <w:tcW w:w="6165" w:type="dxa"/>
            <w:tcBorders>
              <w:top w:val="dashed" w:sz="8" w:space="0" w:color="auto"/>
              <w:left w:val="single" w:sz="8" w:space="0" w:color="000000" w:themeColor="text1"/>
              <w:bottom w:val="dashed" w:sz="8" w:space="0" w:color="auto"/>
              <w:right w:val="single" w:sz="12" w:space="0" w:color="000000" w:themeColor="text1"/>
            </w:tcBorders>
            <w:tcMar>
              <w:left w:w="70" w:type="dxa"/>
              <w:right w:w="70" w:type="dxa"/>
            </w:tcMar>
            <w:vAlign w:val="bottom"/>
          </w:tcPr>
          <w:p w14:paraId="5BB1AC21" w14:textId="77777777" w:rsidR="001A12A6" w:rsidRPr="009213B8" w:rsidRDefault="001A12A6" w:rsidP="004E032F">
            <w:pPr>
              <w:jc w:val="center"/>
              <w:rPr>
                <w:rFonts w:ascii="Calibri" w:eastAsia="Calibri" w:hAnsi="Calibri" w:cs="Calibri"/>
                <w:sz w:val="22"/>
                <w:szCs w:val="22"/>
                <w:lang w:val="en-GB"/>
              </w:rPr>
            </w:pPr>
            <w:r w:rsidRPr="009213B8">
              <w:rPr>
                <w:rFonts w:ascii="Calibri" w:eastAsia="Calibri" w:hAnsi="Calibri" w:cs="Calibri"/>
                <w:sz w:val="22"/>
                <w:szCs w:val="22"/>
                <w:lang w:val="en-GB"/>
              </w:rPr>
              <w:t xml:space="preserve">Sub-Saharan Africa &amp; Europe  </w:t>
            </w:r>
          </w:p>
        </w:tc>
      </w:tr>
      <w:tr w:rsidR="001A12A6" w:rsidRPr="009213B8" w14:paraId="62F66741" w14:textId="77777777" w:rsidTr="004E032F">
        <w:trPr>
          <w:trHeight w:val="330"/>
        </w:trPr>
        <w:tc>
          <w:tcPr>
            <w:tcW w:w="2910" w:type="dxa"/>
            <w:tcBorders>
              <w:top w:val="dashed" w:sz="8" w:space="0" w:color="auto"/>
              <w:left w:val="single" w:sz="8" w:space="0" w:color="auto"/>
              <w:bottom w:val="dashed" w:sz="8" w:space="0" w:color="auto"/>
              <w:right w:val="single" w:sz="8" w:space="0" w:color="000000" w:themeColor="text1"/>
            </w:tcBorders>
            <w:shd w:val="clear" w:color="auto" w:fill="E6E6E6"/>
            <w:tcMar>
              <w:left w:w="70" w:type="dxa"/>
              <w:right w:w="70" w:type="dxa"/>
            </w:tcMar>
          </w:tcPr>
          <w:p w14:paraId="1629E032" w14:textId="77777777" w:rsidR="001A12A6" w:rsidRPr="009213B8" w:rsidRDefault="001A12A6" w:rsidP="004E032F">
            <w:pPr>
              <w:spacing w:before="60"/>
              <w:rPr>
                <w:rFonts w:ascii="Calibri" w:hAnsi="Calibri" w:cs="Calibri"/>
                <w:lang w:val="en-GB"/>
              </w:rPr>
            </w:pPr>
            <w:r w:rsidRPr="009213B8">
              <w:rPr>
                <w:rFonts w:ascii="Calibri" w:eastAsia="Calibri" w:hAnsi="Calibri" w:cs="Calibri"/>
                <w:sz w:val="22"/>
                <w:szCs w:val="22"/>
                <w:lang w:val="en-GB"/>
              </w:rPr>
              <w:t>Total estimated number of days</w:t>
            </w:r>
          </w:p>
        </w:tc>
        <w:tc>
          <w:tcPr>
            <w:tcW w:w="6165" w:type="dxa"/>
            <w:tcBorders>
              <w:top w:val="dashed" w:sz="8" w:space="0" w:color="auto"/>
              <w:left w:val="single" w:sz="8" w:space="0" w:color="000000" w:themeColor="text1"/>
              <w:bottom w:val="dashed" w:sz="8" w:space="0" w:color="auto"/>
              <w:right w:val="single" w:sz="12" w:space="0" w:color="000000" w:themeColor="text1"/>
            </w:tcBorders>
            <w:tcMar>
              <w:left w:w="70" w:type="dxa"/>
              <w:right w:w="70" w:type="dxa"/>
            </w:tcMar>
          </w:tcPr>
          <w:p w14:paraId="5F8A9802" w14:textId="77777777" w:rsidR="001A12A6" w:rsidRPr="009213B8" w:rsidRDefault="001A12A6" w:rsidP="004E032F">
            <w:pPr>
              <w:spacing w:before="60"/>
              <w:jc w:val="center"/>
              <w:rPr>
                <w:rFonts w:ascii="Calibri" w:hAnsi="Calibri" w:cs="Calibri"/>
                <w:lang w:val="en-GB"/>
              </w:rPr>
            </w:pPr>
            <w:r w:rsidRPr="009213B8">
              <w:rPr>
                <w:rFonts w:ascii="Calibri" w:eastAsia="Calibri" w:hAnsi="Calibri" w:cs="Calibri"/>
                <w:sz w:val="22"/>
                <w:szCs w:val="22"/>
                <w:lang w:val="en-GB"/>
              </w:rPr>
              <w:t xml:space="preserve"> 5 Months </w:t>
            </w:r>
          </w:p>
        </w:tc>
      </w:tr>
    </w:tbl>
    <w:p w14:paraId="21E42359" w14:textId="77777777" w:rsidR="001A12A6" w:rsidRPr="009213B8" w:rsidRDefault="001A12A6" w:rsidP="001A12A6">
      <w:pPr>
        <w:spacing w:before="60"/>
        <w:jc w:val="both"/>
        <w:rPr>
          <w:rFonts w:ascii="Calibri" w:hAnsi="Calibri" w:cs="Calibri"/>
          <w:lang w:val="en-GB"/>
        </w:rPr>
      </w:pPr>
      <w:r w:rsidRPr="009213B8">
        <w:rPr>
          <w:rFonts w:ascii="Calibri" w:eastAsia="Calibri" w:hAnsi="Calibri" w:cs="Calibri"/>
          <w:sz w:val="22"/>
          <w:szCs w:val="22"/>
          <w:lang w:val="en-GB"/>
        </w:rPr>
        <w:t xml:space="preserve"> </w:t>
      </w:r>
    </w:p>
    <w:p w14:paraId="482CD50A" w14:textId="77777777" w:rsidR="001A12A6" w:rsidRPr="009213B8" w:rsidRDefault="001A12A6" w:rsidP="00D445A3">
      <w:pPr>
        <w:pStyle w:val="Paragraphedeliste"/>
        <w:numPr>
          <w:ilvl w:val="0"/>
          <w:numId w:val="26"/>
        </w:numPr>
        <w:shd w:val="clear" w:color="auto" w:fill="E6E6E6"/>
        <w:spacing w:line="279" w:lineRule="auto"/>
        <w:ind w:left="540" w:hanging="180"/>
        <w:rPr>
          <w:rFonts w:ascii="Calibri" w:eastAsia="Calibri" w:hAnsi="Calibri" w:cs="Calibri"/>
          <w:b/>
          <w:bCs/>
          <w:sz w:val="22"/>
          <w:szCs w:val="22"/>
          <w:lang w:val="en-GB"/>
        </w:rPr>
      </w:pPr>
      <w:r w:rsidRPr="009213B8">
        <w:rPr>
          <w:rFonts w:ascii="Calibri" w:eastAsia="Calibri" w:hAnsi="Calibri" w:cs="Calibri"/>
          <w:b/>
          <w:bCs/>
          <w:sz w:val="22"/>
          <w:szCs w:val="22"/>
          <w:lang w:val="en-GB"/>
        </w:rPr>
        <w:t>Context and justification of the need</w:t>
      </w:r>
    </w:p>
    <w:p w14:paraId="7AF5B3F3" w14:textId="77777777" w:rsidR="001A12A6" w:rsidRPr="009213B8" w:rsidRDefault="001A12A6" w:rsidP="001A12A6">
      <w:pPr>
        <w:rPr>
          <w:rFonts w:ascii="Calibri" w:hAnsi="Calibri" w:cs="Calibri"/>
          <w:lang w:val="en-GB"/>
        </w:rPr>
      </w:pPr>
      <w:r w:rsidRPr="009213B8">
        <w:rPr>
          <w:rFonts w:ascii="Calibri" w:eastAsia="Calibri" w:hAnsi="Calibri" w:cs="Calibri"/>
          <w:sz w:val="22"/>
          <w:szCs w:val="22"/>
          <w:lang w:val="en-GB"/>
        </w:rPr>
        <w:t xml:space="preserve"> </w:t>
      </w:r>
    </w:p>
    <w:p w14:paraId="3F0570E1" w14:textId="77777777" w:rsidR="001A12A6" w:rsidRPr="009213B8" w:rsidRDefault="001A12A6" w:rsidP="001A12A6">
      <w:pPr>
        <w:spacing w:after="200" w:line="276" w:lineRule="auto"/>
        <w:jc w:val="both"/>
        <w:rPr>
          <w:rFonts w:ascii="Calibri" w:eastAsia="Calibri" w:hAnsi="Calibri" w:cs="Calibri"/>
          <w:sz w:val="22"/>
          <w:szCs w:val="22"/>
          <w:lang w:val="en-GB"/>
        </w:rPr>
      </w:pPr>
      <w:r w:rsidRPr="009213B8">
        <w:rPr>
          <w:rFonts w:ascii="Calibri" w:eastAsia="Calibri" w:hAnsi="Calibri" w:cs="Calibri"/>
          <w:b/>
          <w:bCs/>
          <w:sz w:val="22"/>
          <w:szCs w:val="22"/>
          <w:lang w:val="en-GB"/>
        </w:rPr>
        <w:t>Africa-Europe Partnerships for Culture: Audio-visual</w:t>
      </w:r>
      <w:r w:rsidRPr="009213B8">
        <w:rPr>
          <w:rFonts w:ascii="Calibri" w:eastAsia="Calibri" w:hAnsi="Calibri" w:cs="Calibri"/>
          <w:sz w:val="22"/>
          <w:szCs w:val="22"/>
          <w:lang w:val="en-GB"/>
        </w:rPr>
        <w:t xml:space="preserve"> is an initiative cofinanced by the European Union, the Deutsche Gesellschaft für Internationale Zusammenarbeit (GIZ) GmbH and the French Ministry for Europe and Foreign Affairs, implemented by GIZ and Expertise France (EF). The duration of this initiative, hereinafter referred to as “the Action”, is scheduled from 1 March 2026 to 30 November 2029. </w:t>
      </w:r>
    </w:p>
    <w:p w14:paraId="4EC84E77" w14:textId="77777777" w:rsidR="001A12A6" w:rsidRPr="009213B8" w:rsidRDefault="001A12A6" w:rsidP="001A12A6">
      <w:pPr>
        <w:spacing w:after="200" w:line="276" w:lineRule="auto"/>
        <w:jc w:val="both"/>
        <w:rPr>
          <w:rFonts w:ascii="Calibri" w:eastAsia="Calibri" w:hAnsi="Calibri" w:cs="Calibri"/>
          <w:sz w:val="22"/>
          <w:szCs w:val="22"/>
          <w:lang w:val="en-GB"/>
        </w:rPr>
      </w:pPr>
      <w:r w:rsidRPr="009213B8">
        <w:rPr>
          <w:rFonts w:ascii="Calibri" w:eastAsia="Calibri" w:hAnsi="Calibri" w:cs="Calibri"/>
          <w:sz w:val="22"/>
          <w:szCs w:val="22"/>
          <w:lang w:val="en-GB"/>
        </w:rPr>
        <w:t>The Action’s objective is to strengthen the socio-economic relations between Africa and the EU and foster intercultural dialogue among their citizens through structured support to the value chains of the audiovisual industry. It will cover 5 specific audio-visual (AV) value chains: film, series, animation, video games, and immersive content.</w:t>
      </w:r>
    </w:p>
    <w:p w14:paraId="75770631" w14:textId="77777777" w:rsidR="001A12A6" w:rsidRPr="009213B8" w:rsidRDefault="001A12A6" w:rsidP="001A12A6">
      <w:pPr>
        <w:jc w:val="both"/>
        <w:rPr>
          <w:rFonts w:ascii="Calibri" w:hAnsi="Calibri" w:cs="Calibri"/>
          <w:sz w:val="22"/>
          <w:szCs w:val="22"/>
          <w:lang w:val="en-GB"/>
        </w:rPr>
      </w:pPr>
      <w:r w:rsidRPr="009213B8">
        <w:rPr>
          <w:rFonts w:ascii="Calibri" w:hAnsi="Calibri" w:cs="Calibri"/>
          <w:sz w:val="22"/>
          <w:szCs w:val="22"/>
          <w:lang w:val="en-GB"/>
        </w:rPr>
        <w:t>The Action is structured around three interconnected specific objectives. These three specific objectives form a coherent and mutually reinforcing ecosystem:</w:t>
      </w:r>
    </w:p>
    <w:p w14:paraId="72357345" w14:textId="77777777" w:rsidR="001A12A6" w:rsidRPr="009213B8" w:rsidRDefault="001A12A6" w:rsidP="00D445A3">
      <w:pPr>
        <w:numPr>
          <w:ilvl w:val="0"/>
          <w:numId w:val="29"/>
        </w:numPr>
        <w:spacing w:after="160" w:line="240" w:lineRule="auto"/>
        <w:jc w:val="both"/>
        <w:rPr>
          <w:rFonts w:ascii="Calibri" w:hAnsi="Calibri" w:cs="Calibri"/>
          <w:sz w:val="22"/>
          <w:szCs w:val="22"/>
          <w:lang w:val="en-GB"/>
        </w:rPr>
      </w:pPr>
      <w:r w:rsidRPr="009213B8">
        <w:rPr>
          <w:rFonts w:ascii="Calibri" w:hAnsi="Calibri" w:cs="Calibri"/>
          <w:sz w:val="22"/>
          <w:szCs w:val="22"/>
          <w:lang w:val="en-GB"/>
        </w:rPr>
        <w:t>Specific Objective 1 establishes the enabling environment and supports co-creation;</w:t>
      </w:r>
    </w:p>
    <w:p w14:paraId="07940672" w14:textId="77777777" w:rsidR="001A12A6" w:rsidRPr="009213B8" w:rsidRDefault="001A12A6" w:rsidP="00D445A3">
      <w:pPr>
        <w:numPr>
          <w:ilvl w:val="0"/>
          <w:numId w:val="29"/>
        </w:numPr>
        <w:spacing w:after="160" w:line="240" w:lineRule="auto"/>
        <w:jc w:val="both"/>
        <w:rPr>
          <w:rFonts w:ascii="Calibri" w:hAnsi="Calibri" w:cs="Calibri"/>
          <w:sz w:val="22"/>
          <w:szCs w:val="22"/>
          <w:lang w:val="en-GB"/>
        </w:rPr>
      </w:pPr>
      <w:r w:rsidRPr="009213B8">
        <w:rPr>
          <w:rFonts w:ascii="Calibri" w:hAnsi="Calibri" w:cs="Calibri"/>
          <w:sz w:val="22"/>
          <w:szCs w:val="22"/>
          <w:lang w:val="en-GB"/>
        </w:rPr>
        <w:t>Specific Objective 2 develops human capital and drives innovation;</w:t>
      </w:r>
    </w:p>
    <w:p w14:paraId="54C7F7F0" w14:textId="77777777" w:rsidR="001A12A6" w:rsidRPr="009213B8" w:rsidRDefault="001A12A6" w:rsidP="00D445A3">
      <w:pPr>
        <w:numPr>
          <w:ilvl w:val="0"/>
          <w:numId w:val="29"/>
        </w:numPr>
        <w:spacing w:after="160" w:line="240" w:lineRule="auto"/>
        <w:jc w:val="both"/>
        <w:rPr>
          <w:rFonts w:ascii="Calibri" w:hAnsi="Calibri" w:cs="Calibri"/>
          <w:sz w:val="22"/>
          <w:szCs w:val="22"/>
          <w:lang w:val="en-GB"/>
        </w:rPr>
      </w:pPr>
      <w:r w:rsidRPr="009213B8">
        <w:rPr>
          <w:rFonts w:ascii="Calibri" w:hAnsi="Calibri" w:cs="Calibri"/>
          <w:sz w:val="22"/>
          <w:szCs w:val="22"/>
          <w:lang w:val="en-GB"/>
        </w:rPr>
        <w:t>Specific Objective 3 ensures that creative products reach audiences and generate market demand and engagement.</w:t>
      </w:r>
    </w:p>
    <w:p w14:paraId="167F98B1" w14:textId="77777777" w:rsidR="001A12A6" w:rsidRPr="009213B8" w:rsidRDefault="001A12A6" w:rsidP="001A12A6">
      <w:pPr>
        <w:jc w:val="both"/>
        <w:rPr>
          <w:rFonts w:ascii="Calibri" w:hAnsi="Calibri" w:cs="Calibri"/>
          <w:sz w:val="22"/>
          <w:szCs w:val="22"/>
          <w:lang w:val="en-GB"/>
        </w:rPr>
      </w:pPr>
      <w:r w:rsidRPr="009213B8">
        <w:rPr>
          <w:rFonts w:ascii="Calibri" w:hAnsi="Calibri" w:cs="Calibri"/>
          <w:sz w:val="22"/>
          <w:szCs w:val="22"/>
          <w:lang w:val="en-GB"/>
        </w:rPr>
        <w:t xml:space="preserve">This integrated approach aims to strengthen African–European cooperation in the AV sector in terms of co-created content/product development as well as institutional/business partnerships, to support sustainable industry growth as well as investment promotion, and to enhance intercultural dialogue through engaging and </w:t>
      </w:r>
      <w:r w:rsidRPr="009213B8">
        <w:rPr>
          <w:rFonts w:ascii="Calibri" w:hAnsi="Calibri" w:cs="Calibri"/>
          <w:sz w:val="22"/>
          <w:szCs w:val="22"/>
          <w:lang w:val="en-GB"/>
        </w:rPr>
        <w:lastRenderedPageBreak/>
        <w:t>inclusive marketing and distribution of audio-visual narratives. The Action is strongly in line with the priority areas of the Global Gateway strategy.</w:t>
      </w:r>
    </w:p>
    <w:p w14:paraId="3811845C" w14:textId="77777777" w:rsidR="001A12A6" w:rsidRPr="009213B8" w:rsidRDefault="001A12A6" w:rsidP="001A12A6">
      <w:pPr>
        <w:jc w:val="both"/>
        <w:rPr>
          <w:rFonts w:ascii="Calibri" w:hAnsi="Calibri" w:cs="Calibri"/>
          <w:sz w:val="22"/>
          <w:szCs w:val="22"/>
          <w:lang w:val="en-GB"/>
        </w:rPr>
      </w:pPr>
    </w:p>
    <w:p w14:paraId="130F90E5" w14:textId="77777777" w:rsidR="001A12A6" w:rsidRPr="009213B8" w:rsidRDefault="001A12A6" w:rsidP="001A12A6">
      <w:pPr>
        <w:jc w:val="both"/>
        <w:rPr>
          <w:rFonts w:ascii="Calibri" w:hAnsi="Calibri" w:cs="Calibri"/>
          <w:sz w:val="22"/>
          <w:szCs w:val="22"/>
          <w:lang w:val="en-GB"/>
        </w:rPr>
      </w:pPr>
    </w:p>
    <w:p w14:paraId="57366201" w14:textId="77777777" w:rsidR="001A12A6" w:rsidRPr="009213B8" w:rsidRDefault="001A12A6" w:rsidP="001A12A6">
      <w:pPr>
        <w:jc w:val="both"/>
        <w:rPr>
          <w:rFonts w:ascii="Calibri" w:hAnsi="Calibri" w:cs="Calibri"/>
          <w:b/>
          <w:sz w:val="22"/>
          <w:szCs w:val="22"/>
          <w:lang w:val="en-GB"/>
        </w:rPr>
      </w:pPr>
      <w:r w:rsidRPr="009213B8">
        <w:rPr>
          <w:rFonts w:ascii="Calibri" w:hAnsi="Calibri" w:cs="Calibri"/>
          <w:b/>
          <w:sz w:val="22"/>
          <w:szCs w:val="22"/>
          <w:lang w:val="en-GB"/>
        </w:rPr>
        <w:t>Specific Objective 1: Enabling Environment and Project/Product Development</w:t>
      </w:r>
    </w:p>
    <w:p w14:paraId="5C5A9EC6" w14:textId="77777777" w:rsidR="001A12A6" w:rsidRPr="009213B8" w:rsidRDefault="001A12A6" w:rsidP="001A12A6">
      <w:pPr>
        <w:jc w:val="both"/>
        <w:rPr>
          <w:rFonts w:ascii="Calibri" w:hAnsi="Calibri" w:cs="Calibri"/>
          <w:sz w:val="22"/>
          <w:szCs w:val="22"/>
          <w:lang w:val="en-GB"/>
        </w:rPr>
      </w:pPr>
      <w:r w:rsidRPr="009213B8">
        <w:rPr>
          <w:rFonts w:ascii="Calibri" w:hAnsi="Calibri" w:cs="Calibri"/>
          <w:sz w:val="22"/>
          <w:szCs w:val="22"/>
          <w:lang w:val="en-GB"/>
        </w:rPr>
        <w:t>SO1 aims to strengthen collaboration between Sub-Saharan Africa (SSA) and EU member states in the AV sector by improving data availability, policy frameworks, project/product development, and investment linkages.</w:t>
      </w:r>
    </w:p>
    <w:p w14:paraId="1B89E6AD" w14:textId="77777777" w:rsidR="001A12A6" w:rsidRPr="009213B8" w:rsidRDefault="001A12A6" w:rsidP="001A12A6">
      <w:pPr>
        <w:jc w:val="both"/>
        <w:rPr>
          <w:rFonts w:ascii="Calibri" w:hAnsi="Calibri" w:cs="Calibri"/>
          <w:sz w:val="22"/>
          <w:szCs w:val="22"/>
          <w:lang w:val="en-GB"/>
        </w:rPr>
      </w:pPr>
      <w:r w:rsidRPr="009213B8">
        <w:rPr>
          <w:rFonts w:ascii="Calibri" w:hAnsi="Calibri" w:cs="Calibri"/>
          <w:sz w:val="22"/>
          <w:szCs w:val="22"/>
          <w:lang w:val="en-GB"/>
        </w:rPr>
        <w:t>The Action will improve access to reliable market and industry information. Data on audience behaviour, market size, trends, and value chains is currently fragmented or missing, which limits strategic business and policy decisions. Through partnerships with research institutions, industry bodies and public agencies, the Action will support collection, harmonisation and accessibility market data and reports. These insights will support companies, investors and policymakers in planning investments, designing policies and identifying collaboration opportunities between Africa and Europe.</w:t>
      </w:r>
    </w:p>
    <w:p w14:paraId="14633F09" w14:textId="77777777" w:rsidR="001A12A6" w:rsidRPr="009213B8" w:rsidRDefault="001A12A6" w:rsidP="001A12A6">
      <w:pPr>
        <w:jc w:val="both"/>
        <w:rPr>
          <w:rFonts w:ascii="Calibri" w:hAnsi="Calibri" w:cs="Calibri"/>
          <w:sz w:val="22"/>
          <w:szCs w:val="22"/>
          <w:lang w:val="en-GB"/>
        </w:rPr>
      </w:pPr>
      <w:r w:rsidRPr="009213B8">
        <w:rPr>
          <w:rFonts w:ascii="Calibri" w:hAnsi="Calibri" w:cs="Calibri"/>
          <w:sz w:val="22"/>
          <w:szCs w:val="22"/>
          <w:lang w:val="en-GB"/>
        </w:rPr>
        <w:t>Based on this, the Action will support respective institutions to develop better policies and regulations for the AV sector. This can include support on investment incentives, intellectual property, anti-piracy, AI guidelines, infrastructure or connectivity, co-production frameworks, and financing mechanisms. Dialogue formats, peer learning and legal advisory will help align policies between African and European partner countries and address regulatory barriers such as taxation, platform fees and content classification systems.</w:t>
      </w:r>
    </w:p>
    <w:p w14:paraId="3E75FAFC" w14:textId="77777777" w:rsidR="001A12A6" w:rsidRPr="009213B8" w:rsidRDefault="001A12A6" w:rsidP="001A12A6">
      <w:pPr>
        <w:jc w:val="both"/>
        <w:rPr>
          <w:rFonts w:ascii="Calibri" w:hAnsi="Calibri" w:cs="Calibri"/>
          <w:sz w:val="22"/>
          <w:szCs w:val="22"/>
          <w:lang w:val="en-GB"/>
        </w:rPr>
      </w:pPr>
      <w:r w:rsidRPr="009213B8">
        <w:rPr>
          <w:rFonts w:ascii="Calibri" w:hAnsi="Calibri" w:cs="Calibri"/>
          <w:sz w:val="22"/>
          <w:szCs w:val="22"/>
          <w:lang w:val="en-GB"/>
        </w:rPr>
        <w:t>In addition, the Action will stimulate joint African–European project/products development. It will promote a culture of equitable co-creation through dialogue and guidance on inclusive co-productions and partnerships. Incubation approaches will bring together mixed SSA–EU teams (e.g. creatives, producers, tech developers and entrepreneurs) to develop new products and business models. Selected teams will receive mentoring, networking opportunities and seed funding to develop prototypes and prepare projects for the market.</w:t>
      </w:r>
    </w:p>
    <w:p w14:paraId="4F2A70A9" w14:textId="77777777" w:rsidR="001A12A6" w:rsidRPr="009213B8" w:rsidRDefault="001A12A6" w:rsidP="001A12A6">
      <w:pPr>
        <w:jc w:val="both"/>
        <w:rPr>
          <w:rFonts w:ascii="Calibri" w:hAnsi="Calibri" w:cs="Calibri"/>
          <w:sz w:val="22"/>
          <w:szCs w:val="22"/>
          <w:lang w:val="en-GB"/>
        </w:rPr>
      </w:pPr>
      <w:r w:rsidRPr="009213B8">
        <w:rPr>
          <w:rFonts w:ascii="Calibri" w:hAnsi="Calibri" w:cs="Calibri"/>
          <w:sz w:val="22"/>
          <w:szCs w:val="22"/>
          <w:lang w:val="en-GB"/>
        </w:rPr>
        <w:t xml:space="preserve">Finally, the Action will strengthen investment in the sector by </w:t>
      </w:r>
      <w:r w:rsidRPr="009213B8">
        <w:rPr>
          <w:rFonts w:ascii="Calibri" w:eastAsia="Calibri" w:hAnsi="Calibri" w:cs="Calibri"/>
          <w:sz w:val="22"/>
          <w:szCs w:val="22"/>
          <w:lang w:val="en-GB"/>
        </w:rPr>
        <w:t>strengthening Africa–Europe investors networking structures and implementing an advocacy strategy promoting cross-continental investment, alongside the organization of matchmaking and pitching events.</w:t>
      </w:r>
      <w:r w:rsidRPr="009213B8">
        <w:rPr>
          <w:rFonts w:ascii="Calibri" w:hAnsi="Calibri" w:cs="Calibri"/>
          <w:sz w:val="22"/>
          <w:szCs w:val="22"/>
          <w:lang w:val="en-GB"/>
        </w:rPr>
        <w:t xml:space="preserve"> Mature businesses will receive tailored support, including investor-readiness coaching, business development, pitching support and IP protection guidance to strengthen their investment capacity. In parallel, advisory support will be provided to mature co-production projects involving African and European partners.  </w:t>
      </w:r>
    </w:p>
    <w:p w14:paraId="2A30D871" w14:textId="77777777" w:rsidR="001A12A6" w:rsidRPr="009213B8" w:rsidRDefault="001A12A6" w:rsidP="001A12A6">
      <w:pPr>
        <w:jc w:val="both"/>
        <w:rPr>
          <w:rFonts w:ascii="Calibri" w:hAnsi="Calibri" w:cs="Calibri"/>
          <w:b/>
          <w:sz w:val="22"/>
          <w:szCs w:val="22"/>
          <w:lang w:val="en-GB"/>
        </w:rPr>
      </w:pPr>
      <w:r w:rsidRPr="009213B8">
        <w:rPr>
          <w:rFonts w:ascii="Calibri" w:hAnsi="Calibri" w:cs="Calibri"/>
          <w:b/>
          <w:sz w:val="22"/>
          <w:szCs w:val="22"/>
          <w:lang w:val="en-GB"/>
        </w:rPr>
        <w:t>Specific Objective 2: Skills Development, Mobility, and Institutional Strengthening</w:t>
      </w:r>
    </w:p>
    <w:p w14:paraId="2EEC20BF" w14:textId="77777777" w:rsidR="001A12A6" w:rsidRPr="009213B8" w:rsidRDefault="001A12A6" w:rsidP="001A12A6">
      <w:pPr>
        <w:jc w:val="both"/>
        <w:rPr>
          <w:rFonts w:ascii="Calibri" w:hAnsi="Calibri" w:cs="Calibri"/>
          <w:sz w:val="22"/>
          <w:szCs w:val="22"/>
          <w:lang w:val="en-GB"/>
        </w:rPr>
      </w:pPr>
      <w:r w:rsidRPr="009213B8">
        <w:rPr>
          <w:rFonts w:ascii="Calibri" w:hAnsi="Calibri" w:cs="Calibri"/>
          <w:sz w:val="22"/>
          <w:szCs w:val="22"/>
          <w:lang w:val="en-GB"/>
        </w:rPr>
        <w:t>SO2 aims to strengthen skills development training ecosystems, and professional networks in the African and European audio-visual sectors, with a strong focus on young professionals and women.</w:t>
      </w:r>
    </w:p>
    <w:p w14:paraId="33B113FB" w14:textId="77777777" w:rsidR="001A12A6" w:rsidRPr="009213B8" w:rsidRDefault="001A12A6" w:rsidP="001A12A6">
      <w:pPr>
        <w:jc w:val="both"/>
        <w:rPr>
          <w:rFonts w:ascii="Calibri" w:hAnsi="Calibri" w:cs="Calibri"/>
          <w:sz w:val="22"/>
          <w:szCs w:val="22"/>
          <w:lang w:val="en-GB"/>
        </w:rPr>
      </w:pPr>
      <w:r w:rsidRPr="009213B8">
        <w:rPr>
          <w:rFonts w:ascii="Calibri" w:hAnsi="Calibri" w:cs="Calibri"/>
          <w:sz w:val="22"/>
          <w:szCs w:val="22"/>
          <w:lang w:val="en-GB"/>
        </w:rPr>
        <w:t>The Action will support professional training and skills development through a series of calls for projects fostering partnerships between Sub-Saharan African and European educational institutions, incubators, mentoring programmes, and training organisations. Supported initiatives will address selected AV value chains while facilitating access to European markets.</w:t>
      </w:r>
    </w:p>
    <w:p w14:paraId="2B5860CC" w14:textId="77777777" w:rsidR="001A12A6" w:rsidRPr="009213B8" w:rsidRDefault="001A12A6" w:rsidP="001A12A6">
      <w:pPr>
        <w:jc w:val="both"/>
        <w:rPr>
          <w:rFonts w:ascii="Calibri" w:hAnsi="Calibri" w:cs="Calibri"/>
          <w:sz w:val="22"/>
          <w:szCs w:val="22"/>
          <w:lang w:val="en-GB"/>
        </w:rPr>
      </w:pPr>
      <w:r w:rsidRPr="009213B8">
        <w:rPr>
          <w:rFonts w:ascii="Calibri" w:hAnsi="Calibri" w:cs="Calibri"/>
          <w:sz w:val="22"/>
          <w:szCs w:val="22"/>
          <w:lang w:val="en-GB"/>
        </w:rPr>
        <w:t>Furthermore, the Action will support clusters of African organisations and studios delivering in-house professional training programmes. Selected projects will receive grants combined with capacity-building support to strengthen organisational capacities, improve training delivery, and better align skills development with industry needs across both regions.</w:t>
      </w:r>
    </w:p>
    <w:p w14:paraId="78863910" w14:textId="77777777" w:rsidR="001A12A6" w:rsidRPr="009213B8" w:rsidRDefault="001A12A6" w:rsidP="001A12A6">
      <w:pPr>
        <w:jc w:val="both"/>
        <w:rPr>
          <w:rFonts w:ascii="Calibri" w:hAnsi="Calibri" w:cs="Calibri"/>
          <w:sz w:val="22"/>
          <w:szCs w:val="22"/>
          <w:lang w:val="en-GB"/>
        </w:rPr>
      </w:pPr>
      <w:r w:rsidRPr="009213B8">
        <w:rPr>
          <w:rFonts w:ascii="Calibri" w:hAnsi="Calibri" w:cs="Calibri"/>
          <w:sz w:val="22"/>
          <w:szCs w:val="22"/>
          <w:lang w:val="en-GB"/>
        </w:rPr>
        <w:t xml:space="preserve">A mobility grant scheme will enable African and European professionals to participate in training programmes, industry events, residencies and collaborative projects. Participants will attend major festivals, markets and </w:t>
      </w:r>
      <w:r w:rsidRPr="009213B8">
        <w:rPr>
          <w:rFonts w:ascii="Calibri" w:hAnsi="Calibri" w:cs="Calibri"/>
          <w:sz w:val="22"/>
          <w:szCs w:val="22"/>
          <w:lang w:val="en-GB"/>
        </w:rPr>
        <w:lastRenderedPageBreak/>
        <w:t>tech/creative events in Europe and Africa, combined with structured professional visits, meetings and training. These exchanges aim to build long-term partnerships, increase visibility of talents, and connect them with industry players and investors.</w:t>
      </w:r>
    </w:p>
    <w:p w14:paraId="50481B8A" w14:textId="77777777" w:rsidR="001A12A6" w:rsidRPr="009213B8" w:rsidRDefault="001A12A6" w:rsidP="001A12A6">
      <w:pPr>
        <w:jc w:val="both"/>
        <w:rPr>
          <w:rFonts w:ascii="Calibri" w:hAnsi="Calibri" w:cs="Calibri"/>
          <w:b/>
          <w:sz w:val="22"/>
          <w:szCs w:val="22"/>
          <w:lang w:val="en-GB"/>
        </w:rPr>
      </w:pPr>
      <w:r w:rsidRPr="009213B8">
        <w:rPr>
          <w:rFonts w:ascii="Calibri" w:hAnsi="Calibri" w:cs="Calibri"/>
          <w:b/>
          <w:sz w:val="22"/>
          <w:szCs w:val="22"/>
          <w:lang w:val="en-GB"/>
        </w:rPr>
        <w:t>Specific Objective 3: Marketplaces, Distribution, and Audience Engagement</w:t>
      </w:r>
    </w:p>
    <w:p w14:paraId="7955595E" w14:textId="77777777" w:rsidR="001A12A6" w:rsidRPr="009213B8" w:rsidRDefault="001A12A6" w:rsidP="001A12A6">
      <w:pPr>
        <w:jc w:val="both"/>
        <w:rPr>
          <w:rFonts w:ascii="Calibri" w:hAnsi="Calibri" w:cs="Calibri"/>
          <w:sz w:val="22"/>
          <w:szCs w:val="22"/>
          <w:lang w:val="en-GB"/>
        </w:rPr>
      </w:pPr>
      <w:r w:rsidRPr="009213B8">
        <w:rPr>
          <w:rFonts w:ascii="Calibri" w:hAnsi="Calibri" w:cs="Calibri"/>
          <w:sz w:val="22"/>
          <w:szCs w:val="22"/>
          <w:lang w:val="en-GB"/>
        </w:rPr>
        <w:t>SO3 aims to improve how Africa–Europe co-created and co-produced AV content reaches audiences and markets, and how audiences/users discover, access and engage with this content.</w:t>
      </w:r>
    </w:p>
    <w:p w14:paraId="5A525BFD" w14:textId="77777777" w:rsidR="001A12A6" w:rsidRPr="009213B8" w:rsidRDefault="001A12A6" w:rsidP="001A12A6">
      <w:pPr>
        <w:jc w:val="both"/>
        <w:rPr>
          <w:rFonts w:ascii="Calibri" w:hAnsi="Calibri" w:cs="Calibri"/>
          <w:sz w:val="22"/>
          <w:szCs w:val="22"/>
          <w:lang w:val="en-GB"/>
        </w:rPr>
      </w:pPr>
      <w:r w:rsidRPr="009213B8">
        <w:rPr>
          <w:rFonts w:ascii="Calibri" w:hAnsi="Calibri" w:cs="Calibri"/>
          <w:sz w:val="22"/>
          <w:szCs w:val="22"/>
          <w:lang w:val="en-GB"/>
        </w:rPr>
        <w:t>The Action will simplify legal and rights-related processes, strengthen partnerships between distributors, broadcasters and platforms, and improve market transparency. Model contracts and rights-management tools will be developed, and alliances between African and European industry actors will be supported to reduce cross-border barriers and accelerate content circulation. To boost commercial success, the Action will focus on matchmaking, deal facilitation and market-readiness support, working with selected markets and platforms to increase transactions and licensing deals.</w:t>
      </w:r>
    </w:p>
    <w:p w14:paraId="249FE808" w14:textId="77777777" w:rsidR="001A12A6" w:rsidRPr="009213B8" w:rsidRDefault="001A12A6" w:rsidP="001A12A6">
      <w:pPr>
        <w:jc w:val="both"/>
        <w:rPr>
          <w:rFonts w:ascii="Calibri" w:hAnsi="Calibri" w:cs="Calibri"/>
          <w:sz w:val="22"/>
          <w:szCs w:val="22"/>
          <w:lang w:val="en-GB"/>
        </w:rPr>
      </w:pPr>
      <w:r w:rsidRPr="009213B8">
        <w:rPr>
          <w:rFonts w:ascii="Calibri" w:hAnsi="Calibri" w:cs="Calibri"/>
          <w:sz w:val="22"/>
          <w:szCs w:val="22"/>
          <w:lang w:val="en-GB"/>
        </w:rPr>
        <w:t>Accessibility and localisation will be prioritised through multilingual solutions such as subtitling, dubbing, audio description, inclusive game design and assistive technologies. Emerging AI-based localisation tools and support for creative localisation professionals will help reach diverse linguistic communities and people with disabilities, while ensuring African perspectives are reflected in technology development.</w:t>
      </w:r>
    </w:p>
    <w:p w14:paraId="25953CB2" w14:textId="77777777" w:rsidR="001A12A6" w:rsidRPr="009213B8" w:rsidRDefault="001A12A6" w:rsidP="001A12A6">
      <w:pPr>
        <w:jc w:val="both"/>
        <w:rPr>
          <w:rFonts w:ascii="Calibri" w:hAnsi="Calibri" w:cs="Calibri"/>
          <w:sz w:val="22"/>
          <w:szCs w:val="22"/>
          <w:lang w:val="en-GB"/>
        </w:rPr>
      </w:pPr>
      <w:r w:rsidRPr="009213B8">
        <w:rPr>
          <w:rFonts w:ascii="Calibri" w:hAnsi="Calibri" w:cs="Calibri"/>
          <w:sz w:val="22"/>
          <w:szCs w:val="22"/>
          <w:lang w:val="en-GB"/>
        </w:rPr>
        <w:t>The Action will also strengthen audience development by supporting data-driven marketing and content adaptation for different regions, languages, age groups and connectivity contexts. Innovative distribution channels such as mobile cinemas, community screenings, gaming hubs, pop-up VR/AR spaces, schools and youth centres will be tested, alongside partnerships with influencers, creatives, platforms and broadcasters to increase visibility and uptake.</w:t>
      </w:r>
    </w:p>
    <w:p w14:paraId="69463E92" w14:textId="77777777" w:rsidR="001A12A6" w:rsidRPr="009213B8" w:rsidRDefault="001A12A6" w:rsidP="001A12A6">
      <w:pPr>
        <w:jc w:val="both"/>
        <w:rPr>
          <w:rFonts w:ascii="Calibri" w:hAnsi="Calibri" w:cs="Calibri"/>
          <w:sz w:val="22"/>
          <w:szCs w:val="22"/>
          <w:lang w:val="en-GB"/>
        </w:rPr>
      </w:pPr>
      <w:r w:rsidRPr="009213B8">
        <w:rPr>
          <w:rFonts w:ascii="Calibri" w:hAnsi="Calibri" w:cs="Calibri"/>
          <w:sz w:val="22"/>
          <w:szCs w:val="22"/>
          <w:lang w:val="en-GB"/>
        </w:rPr>
        <w:t>Finally, the Action will foster audience engagement and cultural dialogue through online communities, media partnerships, interactive events and immersive formats. Audience feedback and impact data will inform future marketing, education and policy strategies.</w:t>
      </w:r>
    </w:p>
    <w:p w14:paraId="46DB52F0" w14:textId="77777777" w:rsidR="001A12A6" w:rsidRPr="009213B8" w:rsidRDefault="001A12A6" w:rsidP="001A12A6">
      <w:pPr>
        <w:spacing w:after="200" w:line="276" w:lineRule="auto"/>
        <w:jc w:val="both"/>
        <w:rPr>
          <w:rFonts w:ascii="Calibri" w:eastAsia="Calibri" w:hAnsi="Calibri" w:cs="Calibri"/>
          <w:sz w:val="22"/>
          <w:szCs w:val="22"/>
          <w:lang w:val="en-GB"/>
        </w:rPr>
      </w:pPr>
      <w:r w:rsidRPr="009213B8">
        <w:rPr>
          <w:rFonts w:ascii="Calibri" w:eastAsia="Calibri" w:hAnsi="Calibri" w:cs="Calibri"/>
          <w:sz w:val="22"/>
          <w:szCs w:val="22"/>
          <w:lang w:val="en-GB"/>
        </w:rPr>
        <w:t xml:space="preserve">To ensure relevance and partner-orientation of the Action, GIZ and EF will conduct a </w:t>
      </w:r>
      <w:r w:rsidRPr="009213B8">
        <w:rPr>
          <w:rFonts w:ascii="Calibri" w:eastAsia="Calibri" w:hAnsi="Calibri" w:cs="Calibri"/>
          <w:b/>
          <w:bCs/>
          <w:sz w:val="22"/>
          <w:szCs w:val="22"/>
          <w:lang w:val="en-GB"/>
        </w:rPr>
        <w:t>6-month inception phase</w:t>
      </w:r>
      <w:r w:rsidRPr="009213B8">
        <w:rPr>
          <w:rFonts w:ascii="Calibri" w:eastAsia="Calibri" w:hAnsi="Calibri" w:cs="Calibri"/>
          <w:sz w:val="22"/>
          <w:szCs w:val="22"/>
          <w:lang w:val="en-GB"/>
        </w:rPr>
        <w:t>. This phase will be structured as follows:</w:t>
      </w:r>
    </w:p>
    <w:p w14:paraId="67098A3E" w14:textId="77777777" w:rsidR="001A12A6" w:rsidRPr="009213B8" w:rsidRDefault="001A12A6" w:rsidP="001A12A6">
      <w:pPr>
        <w:spacing w:after="200" w:line="276" w:lineRule="auto"/>
        <w:jc w:val="both"/>
        <w:rPr>
          <w:rFonts w:ascii="Calibri" w:eastAsia="Calibri" w:hAnsi="Calibri" w:cs="Calibri"/>
          <w:sz w:val="22"/>
          <w:szCs w:val="22"/>
          <w:lang w:val="en-GB"/>
        </w:rPr>
      </w:pPr>
      <w:r w:rsidRPr="009213B8">
        <w:rPr>
          <w:rFonts w:ascii="Calibri" w:eastAsia="Calibri" w:hAnsi="Calibri" w:cs="Calibri"/>
          <w:b/>
          <w:bCs/>
          <w:sz w:val="22"/>
          <w:szCs w:val="22"/>
          <w:lang w:val="en-GB"/>
        </w:rPr>
        <w:t xml:space="preserve">Phase 1 - </w:t>
      </w:r>
      <w:r w:rsidRPr="009213B8">
        <w:rPr>
          <w:rFonts w:ascii="Calibri" w:eastAsia="Calibri" w:hAnsi="Calibri" w:cs="Calibri"/>
          <w:sz w:val="22"/>
          <w:szCs w:val="22"/>
          <w:lang w:val="en-GB"/>
        </w:rPr>
        <w:t>Project Set-up: Recruitment and onboarding of the project team; securing office space and equipment; setting up governance and coordination mechanisms between EF and GIZ; formal notification of institutional stakeholders of the project launch.</w:t>
      </w:r>
    </w:p>
    <w:p w14:paraId="74094A2E" w14:textId="77777777" w:rsidR="001A12A6" w:rsidRPr="009213B8" w:rsidRDefault="001A12A6" w:rsidP="001A12A6">
      <w:pPr>
        <w:spacing w:after="200" w:line="276" w:lineRule="auto"/>
        <w:jc w:val="both"/>
        <w:rPr>
          <w:rFonts w:ascii="Calibri" w:eastAsia="Calibri" w:hAnsi="Calibri" w:cs="Calibri"/>
          <w:sz w:val="22"/>
          <w:szCs w:val="22"/>
          <w:lang w:val="en-GB"/>
        </w:rPr>
      </w:pPr>
      <w:r w:rsidRPr="009213B8">
        <w:rPr>
          <w:rFonts w:ascii="Calibri" w:eastAsia="Calibri" w:hAnsi="Calibri" w:cs="Calibri"/>
          <w:b/>
          <w:bCs/>
          <w:sz w:val="22"/>
          <w:szCs w:val="22"/>
          <w:lang w:val="en-GB"/>
        </w:rPr>
        <w:t xml:space="preserve">Phase 2 - </w:t>
      </w:r>
      <w:r w:rsidRPr="009213B8">
        <w:rPr>
          <w:rFonts w:ascii="Calibri" w:eastAsia="Calibri" w:hAnsi="Calibri" w:cs="Calibri"/>
          <w:sz w:val="22"/>
          <w:szCs w:val="22"/>
          <w:lang w:val="en-GB"/>
        </w:rPr>
        <w:t xml:space="preserve">Field Missions &amp; Co-design: Deepening research through field missions, mapping exercises, consultations and ecosystem-building with stakeholders, as well as conducting strategic framing studies: </w:t>
      </w:r>
    </w:p>
    <w:p w14:paraId="236FC8DD" w14:textId="77777777" w:rsidR="001A12A6" w:rsidRPr="009213B8" w:rsidRDefault="001A12A6" w:rsidP="00D445A3">
      <w:pPr>
        <w:pStyle w:val="Paragraphedeliste"/>
        <w:numPr>
          <w:ilvl w:val="0"/>
          <w:numId w:val="33"/>
        </w:numPr>
        <w:spacing w:after="200" w:line="276" w:lineRule="auto"/>
        <w:jc w:val="both"/>
        <w:rPr>
          <w:rFonts w:ascii="Calibri" w:eastAsia="Calibri" w:hAnsi="Calibri" w:cs="Calibri"/>
          <w:b/>
          <w:bCs/>
          <w:sz w:val="22"/>
          <w:szCs w:val="22"/>
          <w:lang w:val="en-GB"/>
        </w:rPr>
      </w:pPr>
      <w:r w:rsidRPr="009213B8">
        <w:rPr>
          <w:rFonts w:ascii="Calibri" w:eastAsia="Calibri" w:hAnsi="Calibri" w:cs="Calibri"/>
          <w:b/>
          <w:bCs/>
          <w:sz w:val="22"/>
          <w:szCs w:val="22"/>
          <w:lang w:val="en-GB"/>
        </w:rPr>
        <w:t xml:space="preserve">An internal study or “Implementation Handbook &amp; MEAL system structuring” to help fine-tune and operationalise the Action’s activities. It will focus on all required information GIZ and EF will need to effectively implement the Action. </w:t>
      </w:r>
    </w:p>
    <w:p w14:paraId="12798D65" w14:textId="77777777" w:rsidR="001A12A6" w:rsidRPr="009213B8" w:rsidRDefault="001A12A6" w:rsidP="00D445A3">
      <w:pPr>
        <w:pStyle w:val="Paragraphedeliste"/>
        <w:numPr>
          <w:ilvl w:val="0"/>
          <w:numId w:val="33"/>
        </w:numPr>
        <w:spacing w:after="200" w:line="276" w:lineRule="auto"/>
        <w:jc w:val="both"/>
        <w:rPr>
          <w:rFonts w:ascii="Calibri" w:eastAsia="Calibri" w:hAnsi="Calibri" w:cs="Calibri"/>
          <w:sz w:val="22"/>
          <w:szCs w:val="22"/>
          <w:lang w:val="en-GB"/>
        </w:rPr>
      </w:pPr>
      <w:r w:rsidRPr="009213B8">
        <w:rPr>
          <w:rFonts w:ascii="Calibri" w:eastAsia="Calibri" w:hAnsi="Calibri" w:cs="Calibri"/>
          <w:sz w:val="22"/>
          <w:szCs w:val="22"/>
          <w:lang w:val="en-GB"/>
        </w:rPr>
        <w:t>An external study that will be available to the public. It will provide an overview of African–European partnerships in the audiovisual sector and provide a status-quo analysis combined with a joint call for action. The timeline for conducting and publishing this study will go beyond the inception phase.</w:t>
      </w:r>
    </w:p>
    <w:p w14:paraId="5C321DA0" w14:textId="77777777" w:rsidR="001A12A6" w:rsidRPr="009213B8" w:rsidRDefault="001A12A6" w:rsidP="001A12A6">
      <w:pPr>
        <w:spacing w:after="200" w:line="276" w:lineRule="auto"/>
        <w:jc w:val="both"/>
        <w:rPr>
          <w:rFonts w:ascii="Calibri" w:eastAsia="Calibri" w:hAnsi="Calibri" w:cs="Calibri"/>
          <w:sz w:val="22"/>
          <w:szCs w:val="22"/>
          <w:lang w:val="en-GB"/>
        </w:rPr>
      </w:pPr>
      <w:r w:rsidRPr="009213B8">
        <w:rPr>
          <w:rFonts w:ascii="Calibri" w:eastAsia="Calibri" w:hAnsi="Calibri" w:cs="Calibri"/>
          <w:sz w:val="22"/>
          <w:szCs w:val="22"/>
          <w:lang w:val="en-GB"/>
        </w:rPr>
        <w:t>P</w:t>
      </w:r>
      <w:r w:rsidRPr="009213B8">
        <w:rPr>
          <w:rFonts w:ascii="Calibri" w:eastAsia="Calibri" w:hAnsi="Calibri" w:cs="Calibri"/>
          <w:b/>
          <w:bCs/>
          <w:sz w:val="22"/>
          <w:szCs w:val="22"/>
          <w:lang w:val="en-GB"/>
        </w:rPr>
        <w:t xml:space="preserve">hase 3 – </w:t>
      </w:r>
      <w:r w:rsidRPr="009213B8">
        <w:rPr>
          <w:rFonts w:ascii="Calibri" w:eastAsia="Calibri" w:hAnsi="Calibri" w:cs="Calibri"/>
          <w:sz w:val="22"/>
          <w:szCs w:val="22"/>
          <w:lang w:val="en-GB"/>
        </w:rPr>
        <w:t>Validation &amp; Structuring:</w:t>
      </w:r>
      <w:r w:rsidRPr="009213B8">
        <w:rPr>
          <w:rFonts w:ascii="Calibri" w:eastAsia="Calibri" w:hAnsi="Calibri" w:cs="Calibri"/>
          <w:b/>
          <w:bCs/>
          <w:sz w:val="22"/>
          <w:szCs w:val="22"/>
          <w:lang w:val="en-GB"/>
        </w:rPr>
        <w:t xml:space="preserve"> </w:t>
      </w:r>
      <w:r w:rsidRPr="009213B8">
        <w:rPr>
          <w:rFonts w:ascii="Calibri" w:eastAsia="Calibri" w:hAnsi="Calibri" w:cs="Calibri"/>
          <w:sz w:val="22"/>
          <w:szCs w:val="22"/>
          <w:lang w:val="en-GB"/>
        </w:rPr>
        <w:t>Validation of activities and logical framework; presentation and validation of the revised workplan; set-up of Monitoring, Evaluation and Learning (MEL); development of the outreach and visibility plan.</w:t>
      </w:r>
    </w:p>
    <w:p w14:paraId="09A77D56" w14:textId="77777777" w:rsidR="001A12A6" w:rsidRPr="009213B8" w:rsidRDefault="001A12A6" w:rsidP="001A12A6">
      <w:pPr>
        <w:jc w:val="both"/>
        <w:rPr>
          <w:rFonts w:ascii="Calibri" w:eastAsia="Calibri" w:hAnsi="Calibri" w:cs="Calibri"/>
          <w:lang w:val="en-GB"/>
        </w:rPr>
      </w:pPr>
      <w:r w:rsidRPr="009213B8">
        <w:rPr>
          <w:rFonts w:ascii="Calibri" w:eastAsia="Calibri" w:hAnsi="Calibri" w:cs="Calibri"/>
          <w:b/>
          <w:bCs/>
          <w:sz w:val="22"/>
          <w:szCs w:val="22"/>
          <w:lang w:val="en-GB"/>
        </w:rPr>
        <w:lastRenderedPageBreak/>
        <w:t xml:space="preserve">The present Terms of Reference have been drafted to allow for the procurement of a service provider to deliver an Implementation Handbook &amp; MEAL system structuring for the project.    </w:t>
      </w:r>
    </w:p>
    <w:p w14:paraId="79800988" w14:textId="77777777" w:rsidR="001A12A6" w:rsidRPr="009213B8" w:rsidRDefault="001A12A6" w:rsidP="001A12A6">
      <w:pPr>
        <w:jc w:val="both"/>
        <w:rPr>
          <w:rFonts w:ascii="Calibri" w:eastAsia="Calibri" w:hAnsi="Calibri" w:cs="Calibri"/>
          <w:b/>
          <w:bCs/>
          <w:sz w:val="22"/>
          <w:szCs w:val="22"/>
          <w:lang w:val="en-GB"/>
        </w:rPr>
      </w:pPr>
    </w:p>
    <w:p w14:paraId="3FFA9693" w14:textId="77777777" w:rsidR="001A12A6" w:rsidRPr="009213B8" w:rsidRDefault="001A12A6" w:rsidP="00D445A3">
      <w:pPr>
        <w:pStyle w:val="Paragraphedeliste"/>
        <w:numPr>
          <w:ilvl w:val="0"/>
          <w:numId w:val="26"/>
        </w:numPr>
        <w:shd w:val="clear" w:color="auto" w:fill="E6E6E6"/>
        <w:spacing w:line="279" w:lineRule="auto"/>
        <w:ind w:left="540" w:hanging="180"/>
        <w:rPr>
          <w:rFonts w:ascii="Calibri" w:eastAsia="Calibri" w:hAnsi="Calibri" w:cs="Calibri"/>
          <w:b/>
          <w:bCs/>
          <w:sz w:val="22"/>
          <w:szCs w:val="22"/>
          <w:lang w:val="en-GB"/>
        </w:rPr>
      </w:pPr>
      <w:r w:rsidRPr="009213B8">
        <w:rPr>
          <w:rFonts w:ascii="Calibri" w:eastAsia="Calibri" w:hAnsi="Calibri" w:cs="Calibri"/>
          <w:b/>
          <w:bCs/>
          <w:sz w:val="22"/>
          <w:szCs w:val="22"/>
          <w:lang w:val="en-GB"/>
        </w:rPr>
        <w:t>Objectives and desired results</w:t>
      </w:r>
    </w:p>
    <w:p w14:paraId="0B6F5C19" w14:textId="77777777" w:rsidR="001A12A6" w:rsidRPr="009213B8" w:rsidRDefault="001A12A6" w:rsidP="001A12A6">
      <w:pPr>
        <w:jc w:val="both"/>
        <w:rPr>
          <w:rFonts w:ascii="Calibri" w:hAnsi="Calibri" w:cs="Calibri"/>
          <w:lang w:val="en-GB"/>
        </w:rPr>
      </w:pPr>
      <w:r w:rsidRPr="009213B8">
        <w:rPr>
          <w:rFonts w:ascii="Calibri" w:eastAsia="Calibri" w:hAnsi="Calibri" w:cs="Calibri"/>
          <w:sz w:val="22"/>
          <w:szCs w:val="22"/>
          <w:lang w:val="en-GB"/>
        </w:rPr>
        <w:t xml:space="preserve"> </w:t>
      </w:r>
    </w:p>
    <w:p w14:paraId="4A2CE4A0" w14:textId="77777777" w:rsidR="001A12A6" w:rsidRPr="009213B8" w:rsidRDefault="001A12A6" w:rsidP="00D445A3">
      <w:pPr>
        <w:pStyle w:val="Paragraphedeliste"/>
        <w:numPr>
          <w:ilvl w:val="0"/>
          <w:numId w:val="35"/>
        </w:numPr>
        <w:spacing w:line="279" w:lineRule="auto"/>
        <w:jc w:val="both"/>
        <w:rPr>
          <w:rFonts w:ascii="Calibri" w:eastAsia="Calibri" w:hAnsi="Calibri" w:cs="Calibri"/>
          <w:b/>
          <w:bCs/>
          <w:sz w:val="22"/>
          <w:szCs w:val="22"/>
          <w:lang w:val="en-GB"/>
        </w:rPr>
      </w:pPr>
      <w:r w:rsidRPr="009213B8">
        <w:rPr>
          <w:rFonts w:ascii="Calibri" w:eastAsia="Calibri" w:hAnsi="Calibri" w:cs="Calibri"/>
          <w:b/>
          <w:bCs/>
          <w:sz w:val="22"/>
          <w:szCs w:val="22"/>
          <w:lang w:val="en-GB"/>
        </w:rPr>
        <w:t xml:space="preserve">General objective </w:t>
      </w:r>
    </w:p>
    <w:p w14:paraId="374BBB26" w14:textId="77777777" w:rsidR="001A12A6" w:rsidRPr="009213B8" w:rsidRDefault="001A12A6" w:rsidP="001A12A6">
      <w:pPr>
        <w:jc w:val="both"/>
        <w:rPr>
          <w:rFonts w:ascii="Calibri" w:hAnsi="Calibri" w:cs="Calibri"/>
          <w:lang w:val="en-GB"/>
        </w:rPr>
      </w:pPr>
      <w:r w:rsidRPr="009213B8">
        <w:rPr>
          <w:rFonts w:ascii="Calibri" w:eastAsia="Calibri" w:hAnsi="Calibri" w:cs="Calibri"/>
          <w:sz w:val="22"/>
          <w:szCs w:val="22"/>
          <w:lang w:val="en-GB"/>
        </w:rPr>
        <w:t xml:space="preserve"> </w:t>
      </w:r>
    </w:p>
    <w:p w14:paraId="6F575F4B" w14:textId="77777777" w:rsidR="001A12A6" w:rsidRPr="009213B8" w:rsidRDefault="001A12A6" w:rsidP="001A12A6">
      <w:pPr>
        <w:jc w:val="both"/>
        <w:rPr>
          <w:rFonts w:ascii="Calibri" w:eastAsia="Calibri" w:hAnsi="Calibri" w:cs="Calibri"/>
          <w:sz w:val="22"/>
          <w:szCs w:val="22"/>
          <w:lang w:val="en-GB"/>
        </w:rPr>
      </w:pPr>
      <w:r w:rsidRPr="009213B8">
        <w:rPr>
          <w:rFonts w:ascii="Calibri" w:eastAsia="Calibri" w:hAnsi="Calibri" w:cs="Calibri"/>
          <w:sz w:val="22"/>
          <w:szCs w:val="22"/>
          <w:lang w:val="en-GB"/>
        </w:rPr>
        <w:t>The objective of the assignment is to provide information, implementation modalities and networks required to shape “</w:t>
      </w:r>
      <w:r w:rsidRPr="009213B8">
        <w:rPr>
          <w:rFonts w:ascii="Calibri" w:eastAsia="Calibri" w:hAnsi="Calibri" w:cs="Calibri"/>
          <w:b/>
          <w:bCs/>
          <w:sz w:val="22"/>
          <w:szCs w:val="22"/>
          <w:lang w:val="en-GB"/>
        </w:rPr>
        <w:t>Africa-Europe Partnerships for Culture: Audio-visual”</w:t>
      </w:r>
      <w:r w:rsidRPr="009213B8">
        <w:rPr>
          <w:rFonts w:ascii="Calibri" w:eastAsia="Calibri" w:hAnsi="Calibri" w:cs="Calibri"/>
          <w:sz w:val="22"/>
          <w:szCs w:val="22"/>
          <w:lang w:val="en-GB"/>
        </w:rPr>
        <w:t xml:space="preserve"> during its inception phase. The focus of the assignment shall only be in the following AV sectors in SSA and EU member states: Film, Series, Animation, Gaming and Immersive Content (VR/AR). </w:t>
      </w:r>
    </w:p>
    <w:p w14:paraId="05EFACD2" w14:textId="77777777" w:rsidR="001A12A6" w:rsidRPr="009213B8" w:rsidRDefault="001A12A6" w:rsidP="001A12A6">
      <w:pPr>
        <w:tabs>
          <w:tab w:val="left" w:pos="0"/>
          <w:tab w:val="left" w:pos="900"/>
        </w:tabs>
        <w:ind w:left="540"/>
        <w:jc w:val="both"/>
        <w:rPr>
          <w:rFonts w:ascii="Calibri" w:hAnsi="Calibri" w:cs="Calibri"/>
          <w:lang w:val="en-GB"/>
        </w:rPr>
      </w:pPr>
    </w:p>
    <w:p w14:paraId="56C5AF68" w14:textId="77777777" w:rsidR="001A12A6" w:rsidRPr="009213B8" w:rsidRDefault="001A12A6" w:rsidP="00D445A3">
      <w:pPr>
        <w:pStyle w:val="Paragraphedeliste"/>
        <w:numPr>
          <w:ilvl w:val="0"/>
          <w:numId w:val="35"/>
        </w:numPr>
        <w:spacing w:line="279" w:lineRule="auto"/>
        <w:jc w:val="both"/>
        <w:rPr>
          <w:rFonts w:ascii="Calibri" w:eastAsia="Calibri" w:hAnsi="Calibri" w:cs="Calibri"/>
          <w:b/>
          <w:bCs/>
          <w:sz w:val="22"/>
          <w:szCs w:val="22"/>
          <w:lang w:val="en-GB"/>
        </w:rPr>
      </w:pPr>
      <w:r w:rsidRPr="009213B8">
        <w:rPr>
          <w:rFonts w:ascii="Calibri" w:eastAsia="Calibri" w:hAnsi="Calibri" w:cs="Calibri"/>
          <w:b/>
          <w:bCs/>
          <w:sz w:val="22"/>
          <w:szCs w:val="22"/>
          <w:lang w:val="en-GB"/>
        </w:rPr>
        <w:t xml:space="preserve">Specific objectives &amp; anticipated results </w:t>
      </w:r>
    </w:p>
    <w:p w14:paraId="78E70EAE" w14:textId="77777777" w:rsidR="001A12A6" w:rsidRPr="009213B8" w:rsidRDefault="001A12A6" w:rsidP="001A12A6">
      <w:pPr>
        <w:ind w:left="1416"/>
        <w:jc w:val="both"/>
        <w:rPr>
          <w:rFonts w:ascii="Calibri" w:eastAsia="Calibri" w:hAnsi="Calibri" w:cs="Calibri"/>
          <w:b/>
          <w:bCs/>
          <w:sz w:val="22"/>
          <w:szCs w:val="22"/>
          <w:lang w:val="en-GB"/>
        </w:rPr>
      </w:pPr>
    </w:p>
    <w:p w14:paraId="532B2A9C" w14:textId="77777777" w:rsidR="001A12A6" w:rsidRPr="009213B8" w:rsidRDefault="001A12A6" w:rsidP="001A12A6">
      <w:pPr>
        <w:jc w:val="both"/>
        <w:rPr>
          <w:rFonts w:ascii="Calibri" w:eastAsia="Calibri" w:hAnsi="Calibri" w:cs="Calibri"/>
          <w:lang w:val="en-GB"/>
        </w:rPr>
      </w:pPr>
      <w:r w:rsidRPr="009213B8">
        <w:rPr>
          <w:rFonts w:ascii="Calibri" w:eastAsia="Calibri" w:hAnsi="Calibri" w:cs="Calibri"/>
          <w:sz w:val="22"/>
          <w:szCs w:val="22"/>
          <w:lang w:val="en-GB"/>
        </w:rPr>
        <w:t xml:space="preserve">The service provider will develop an </w:t>
      </w:r>
      <w:r w:rsidRPr="009213B8">
        <w:rPr>
          <w:rFonts w:ascii="Calibri" w:eastAsia="Calibri" w:hAnsi="Calibri" w:cs="Calibri"/>
          <w:b/>
          <w:bCs/>
          <w:sz w:val="22"/>
          <w:szCs w:val="22"/>
          <w:lang w:val="en-GB"/>
        </w:rPr>
        <w:t>Implementation Handbook</w:t>
      </w:r>
      <w:r w:rsidRPr="009213B8">
        <w:rPr>
          <w:rFonts w:ascii="Calibri" w:eastAsia="Calibri" w:hAnsi="Calibri" w:cs="Calibri"/>
          <w:sz w:val="22"/>
          <w:szCs w:val="22"/>
          <w:lang w:val="en-GB"/>
        </w:rPr>
        <w:t xml:space="preserve"> (to be delivered by</w:t>
      </w:r>
      <w:r w:rsidRPr="009213B8" w:rsidDel="004C0A4F">
        <w:rPr>
          <w:rFonts w:ascii="Calibri" w:eastAsia="Calibri" w:hAnsi="Calibri" w:cs="Calibri"/>
          <w:sz w:val="22"/>
          <w:szCs w:val="22"/>
          <w:lang w:val="en-GB"/>
        </w:rPr>
        <w:t xml:space="preserve"> </w:t>
      </w:r>
      <w:r w:rsidRPr="009213B8">
        <w:rPr>
          <w:rFonts w:ascii="Calibri" w:eastAsia="Calibri" w:hAnsi="Calibri" w:cs="Calibri"/>
          <w:sz w:val="22"/>
          <w:szCs w:val="22"/>
          <w:lang w:val="en-GB"/>
        </w:rPr>
        <w:t xml:space="preserve">mid- August 2026), which covers the following areas: </w:t>
      </w:r>
    </w:p>
    <w:p w14:paraId="3A0E9730" w14:textId="77777777" w:rsidR="001A12A6" w:rsidRPr="009213B8" w:rsidRDefault="001A12A6" w:rsidP="001A12A6">
      <w:pPr>
        <w:jc w:val="both"/>
        <w:rPr>
          <w:rFonts w:ascii="Calibri" w:eastAsia="Calibri" w:hAnsi="Calibri" w:cs="Calibri"/>
          <w:sz w:val="22"/>
          <w:szCs w:val="22"/>
          <w:lang w:val="en-GB"/>
        </w:rPr>
      </w:pPr>
    </w:p>
    <w:p w14:paraId="5CCAD138" w14:textId="77777777" w:rsidR="001A12A6" w:rsidRPr="009213B8" w:rsidRDefault="001A12A6" w:rsidP="00D445A3">
      <w:pPr>
        <w:pStyle w:val="Paragraphedeliste"/>
        <w:numPr>
          <w:ilvl w:val="0"/>
          <w:numId w:val="28"/>
        </w:numPr>
        <w:spacing w:line="279" w:lineRule="auto"/>
        <w:jc w:val="both"/>
        <w:rPr>
          <w:rFonts w:ascii="Calibri" w:eastAsia="Calibri" w:hAnsi="Calibri" w:cs="Calibri"/>
          <w:sz w:val="22"/>
          <w:szCs w:val="22"/>
          <w:lang w:val="en-GB"/>
        </w:rPr>
      </w:pPr>
      <w:r w:rsidRPr="009213B8">
        <w:rPr>
          <w:rFonts w:ascii="Calibri" w:eastAsia="Calibri" w:hAnsi="Calibri" w:cs="Calibri"/>
          <w:b/>
          <w:bCs/>
          <w:sz w:val="22"/>
          <w:szCs w:val="22"/>
          <w:lang w:val="en-GB"/>
        </w:rPr>
        <w:t xml:space="preserve">Project implementation recommendations: </w:t>
      </w:r>
    </w:p>
    <w:p w14:paraId="6BC947CE" w14:textId="77777777" w:rsidR="001A12A6" w:rsidRPr="009213B8" w:rsidRDefault="001A12A6" w:rsidP="00D445A3">
      <w:pPr>
        <w:pStyle w:val="Paragraphedeliste"/>
        <w:numPr>
          <w:ilvl w:val="0"/>
          <w:numId w:val="36"/>
        </w:numPr>
        <w:spacing w:line="279" w:lineRule="auto"/>
        <w:jc w:val="both"/>
        <w:rPr>
          <w:rFonts w:ascii="Calibri" w:eastAsia="Calibri" w:hAnsi="Calibri" w:cs="Calibri"/>
          <w:sz w:val="22"/>
          <w:szCs w:val="22"/>
          <w:lang w:val="en-GB"/>
        </w:rPr>
      </w:pPr>
      <w:r w:rsidRPr="009213B8">
        <w:rPr>
          <w:rFonts w:ascii="Calibri" w:eastAsia="Calibri" w:hAnsi="Calibri" w:cs="Calibri"/>
          <w:sz w:val="22"/>
          <w:szCs w:val="22"/>
          <w:lang w:val="en-GB"/>
        </w:rPr>
        <w:t>Map &amp; assess cooperation potential with related projects, initiatives and networks (private, public, civil society, support programmes &amp; intermediaries) across all relevant sectors, outputs and countries in Sub-Saharan Africa and EU.</w:t>
      </w:r>
    </w:p>
    <w:p w14:paraId="23D48A58" w14:textId="77777777" w:rsidR="001A12A6" w:rsidRPr="009213B8" w:rsidRDefault="001A12A6" w:rsidP="00D445A3">
      <w:pPr>
        <w:pStyle w:val="Paragraphedeliste"/>
        <w:numPr>
          <w:ilvl w:val="0"/>
          <w:numId w:val="36"/>
        </w:numPr>
        <w:spacing w:line="279" w:lineRule="auto"/>
        <w:jc w:val="both"/>
        <w:rPr>
          <w:rFonts w:ascii="Calibri" w:eastAsia="Calibri" w:hAnsi="Calibri" w:cs="Calibri"/>
          <w:sz w:val="22"/>
          <w:szCs w:val="22"/>
          <w:lang w:val="en-GB"/>
        </w:rPr>
      </w:pPr>
      <w:r w:rsidRPr="009213B8">
        <w:rPr>
          <w:rFonts w:ascii="Calibri" w:eastAsia="Calibri" w:hAnsi="Calibri" w:cs="Calibri"/>
          <w:sz w:val="22"/>
          <w:szCs w:val="22"/>
          <w:lang w:val="en-GB"/>
        </w:rPr>
        <w:t>Based on a short-list</w:t>
      </w:r>
      <w:r w:rsidRPr="009213B8">
        <w:rPr>
          <w:rStyle w:val="Appelnotedebasdep"/>
          <w:rFonts w:ascii="Calibri" w:eastAsia="Calibri" w:hAnsi="Calibri" w:cs="Calibri"/>
          <w:sz w:val="22"/>
          <w:szCs w:val="22"/>
          <w:lang w:val="en-GB"/>
        </w:rPr>
        <w:footnoteReference w:id="4"/>
      </w:r>
      <w:r w:rsidRPr="009213B8">
        <w:rPr>
          <w:rFonts w:ascii="Calibri" w:eastAsia="Calibri" w:hAnsi="Calibri" w:cs="Calibri"/>
          <w:sz w:val="22"/>
          <w:szCs w:val="22"/>
          <w:lang w:val="en-GB"/>
        </w:rPr>
        <w:t>t provided by EF and GIZ, analyse potential priority countries (in Sub-Saharan Africa &amp; EU) for partnerships with government entities to promote enabling legal frameworks for African-European collaboration, as well as countries with strong intermediary structures that can conduct or support with regionally scaled project activities.</w:t>
      </w:r>
    </w:p>
    <w:p w14:paraId="2BCC2A03" w14:textId="77777777" w:rsidR="001A12A6" w:rsidRPr="009213B8" w:rsidRDefault="001A12A6" w:rsidP="00D445A3">
      <w:pPr>
        <w:pStyle w:val="Paragraphedeliste"/>
        <w:numPr>
          <w:ilvl w:val="0"/>
          <w:numId w:val="36"/>
        </w:numPr>
        <w:spacing w:line="279" w:lineRule="auto"/>
        <w:jc w:val="both"/>
        <w:rPr>
          <w:rFonts w:ascii="Calibri" w:eastAsia="Calibri" w:hAnsi="Calibri" w:cs="Calibri"/>
          <w:sz w:val="22"/>
          <w:szCs w:val="22"/>
          <w:lang w:val="en-GB"/>
        </w:rPr>
      </w:pPr>
      <w:r w:rsidRPr="009213B8">
        <w:rPr>
          <w:rFonts w:ascii="Calibri" w:eastAsia="Calibri" w:hAnsi="Calibri" w:cs="Calibri"/>
          <w:sz w:val="22"/>
          <w:szCs w:val="22"/>
          <w:lang w:val="en-GB"/>
        </w:rPr>
        <w:t>Analyse the Description of Action in light of research and stakeholder feedback and provide actionable recommendations for regional implementation, efficiency, coordination, and operational planning.</w:t>
      </w:r>
    </w:p>
    <w:p w14:paraId="527478F9" w14:textId="77777777" w:rsidR="001A12A6" w:rsidRPr="009213B8" w:rsidRDefault="001A12A6" w:rsidP="00D445A3">
      <w:pPr>
        <w:pStyle w:val="Paragraphedeliste"/>
        <w:numPr>
          <w:ilvl w:val="0"/>
          <w:numId w:val="36"/>
        </w:numPr>
        <w:spacing w:line="279" w:lineRule="auto"/>
        <w:jc w:val="both"/>
        <w:rPr>
          <w:rFonts w:ascii="Calibri" w:eastAsia="Calibri" w:hAnsi="Calibri" w:cs="Calibri"/>
          <w:sz w:val="22"/>
          <w:szCs w:val="22"/>
          <w:lang w:val="en-GB"/>
        </w:rPr>
      </w:pPr>
      <w:r w:rsidRPr="009213B8">
        <w:rPr>
          <w:rFonts w:ascii="Calibri" w:eastAsia="Calibri" w:hAnsi="Calibri" w:cs="Calibri"/>
          <w:sz w:val="22"/>
          <w:szCs w:val="22"/>
          <w:lang w:val="en-GB"/>
        </w:rPr>
        <w:t>Provide recommendations on partnership models under which the project engages with different stakeholder groups (taking into consideration that the Action wants to champion the topic of partnerships, and lead with good examples within the ecosystem) and potential grant schemes, including proposals for  themes, innovation challenges, volume, target, and contract details with potential fund managing organizations as well as beneficiaries.</w:t>
      </w:r>
    </w:p>
    <w:p w14:paraId="5951D806" w14:textId="77777777" w:rsidR="001A12A6" w:rsidRPr="009213B8" w:rsidRDefault="001A12A6" w:rsidP="001A12A6">
      <w:pPr>
        <w:pStyle w:val="Paragraphedeliste"/>
        <w:ind w:left="1080"/>
        <w:jc w:val="both"/>
        <w:rPr>
          <w:rFonts w:ascii="Calibri" w:eastAsia="Calibri" w:hAnsi="Calibri" w:cs="Calibri"/>
          <w:sz w:val="22"/>
          <w:szCs w:val="22"/>
          <w:lang w:val="en-GB"/>
        </w:rPr>
      </w:pPr>
    </w:p>
    <w:p w14:paraId="33D949C7" w14:textId="77777777" w:rsidR="001A12A6" w:rsidRPr="009213B8" w:rsidRDefault="001A12A6" w:rsidP="00D445A3">
      <w:pPr>
        <w:pStyle w:val="Paragraphedeliste"/>
        <w:numPr>
          <w:ilvl w:val="0"/>
          <w:numId w:val="28"/>
        </w:numPr>
        <w:spacing w:line="279" w:lineRule="auto"/>
        <w:jc w:val="both"/>
        <w:rPr>
          <w:rFonts w:ascii="Calibri" w:eastAsia="Calibri" w:hAnsi="Calibri" w:cs="Calibri"/>
          <w:b/>
          <w:bCs/>
          <w:sz w:val="22"/>
          <w:szCs w:val="22"/>
          <w:lang w:val="en-GB"/>
        </w:rPr>
      </w:pPr>
      <w:r w:rsidRPr="009213B8">
        <w:rPr>
          <w:rFonts w:ascii="Calibri" w:eastAsia="Calibri" w:hAnsi="Calibri" w:cs="Calibri"/>
          <w:b/>
          <w:bCs/>
          <w:sz w:val="22"/>
          <w:szCs w:val="22"/>
          <w:lang w:val="en-GB"/>
        </w:rPr>
        <w:t xml:space="preserve">Stakeholders' consultation program </w:t>
      </w:r>
    </w:p>
    <w:p w14:paraId="31F02AD7" w14:textId="77777777" w:rsidR="001A12A6" w:rsidRPr="009213B8" w:rsidRDefault="001A12A6" w:rsidP="001A12A6">
      <w:pPr>
        <w:jc w:val="both"/>
        <w:rPr>
          <w:rFonts w:ascii="Calibri" w:eastAsia="Calibri" w:hAnsi="Calibri" w:cs="Calibri"/>
          <w:b/>
          <w:bCs/>
          <w:lang w:val="en-GB"/>
        </w:rPr>
      </w:pPr>
    </w:p>
    <w:p w14:paraId="65A841E3" w14:textId="77777777" w:rsidR="001A12A6" w:rsidRPr="009213B8" w:rsidRDefault="001A12A6" w:rsidP="00D445A3">
      <w:pPr>
        <w:pStyle w:val="Paragraphedeliste"/>
        <w:numPr>
          <w:ilvl w:val="0"/>
          <w:numId w:val="36"/>
        </w:numPr>
        <w:spacing w:line="279" w:lineRule="auto"/>
        <w:jc w:val="both"/>
        <w:rPr>
          <w:rFonts w:ascii="Calibri" w:eastAsia="Calibri" w:hAnsi="Calibri" w:cs="Calibri"/>
          <w:sz w:val="22"/>
          <w:szCs w:val="22"/>
          <w:lang w:val="en-GB"/>
        </w:rPr>
      </w:pPr>
      <w:r w:rsidRPr="009213B8">
        <w:rPr>
          <w:rFonts w:ascii="Calibri" w:eastAsia="Calibri" w:hAnsi="Calibri" w:cs="Calibri"/>
          <w:sz w:val="22"/>
          <w:szCs w:val="22"/>
          <w:lang w:val="en-GB"/>
        </w:rPr>
        <w:t xml:space="preserve">Design and facilitate a stakeholder consultation program in close collaboration with GIZ &amp; EF teams to collect insights and recommendations: develop a methodology for stakeholder </w:t>
      </w:r>
      <w:r w:rsidRPr="009213B8">
        <w:rPr>
          <w:rFonts w:ascii="Calibri" w:eastAsia="Calibri" w:hAnsi="Calibri" w:cs="Calibri"/>
          <w:sz w:val="22"/>
          <w:szCs w:val="22"/>
          <w:lang w:val="en-GB"/>
        </w:rPr>
        <w:lastRenderedPageBreak/>
        <w:t xml:space="preserve">identification and participant selection, plan and (co-)facilitate consultations, synthetize key findings and recommendations to EF and GIZ. </w:t>
      </w:r>
    </w:p>
    <w:p w14:paraId="02F47BC2" w14:textId="77777777" w:rsidR="001A12A6" w:rsidRPr="009213B8" w:rsidRDefault="001A12A6" w:rsidP="00D445A3">
      <w:pPr>
        <w:pStyle w:val="Paragraphedeliste"/>
        <w:numPr>
          <w:ilvl w:val="0"/>
          <w:numId w:val="36"/>
        </w:numPr>
        <w:spacing w:line="279" w:lineRule="auto"/>
        <w:jc w:val="both"/>
        <w:rPr>
          <w:rFonts w:ascii="Calibri" w:eastAsia="Calibri" w:hAnsi="Calibri" w:cs="Calibri"/>
          <w:sz w:val="22"/>
          <w:szCs w:val="22"/>
          <w:lang w:val="en-GB"/>
        </w:rPr>
      </w:pPr>
      <w:r w:rsidRPr="009213B8">
        <w:rPr>
          <w:rFonts w:ascii="Calibri" w:eastAsia="Calibri" w:hAnsi="Calibri" w:cs="Calibri"/>
          <w:sz w:val="22"/>
          <w:szCs w:val="22"/>
          <w:lang w:val="en-GB"/>
        </w:rPr>
        <w:t xml:space="preserve">Present the project logframe and activities and challenge it through stakeholder feedback. </w:t>
      </w:r>
    </w:p>
    <w:p w14:paraId="783C703B" w14:textId="77777777" w:rsidR="001A12A6" w:rsidRPr="009213B8" w:rsidRDefault="001A12A6" w:rsidP="00D445A3">
      <w:pPr>
        <w:pStyle w:val="Paragraphedeliste"/>
        <w:numPr>
          <w:ilvl w:val="0"/>
          <w:numId w:val="36"/>
        </w:numPr>
        <w:spacing w:line="279" w:lineRule="auto"/>
        <w:jc w:val="both"/>
        <w:rPr>
          <w:rFonts w:ascii="Calibri" w:eastAsia="Calibri" w:hAnsi="Calibri" w:cs="Calibri"/>
          <w:sz w:val="22"/>
          <w:szCs w:val="22"/>
          <w:lang w:val="en-GB"/>
        </w:rPr>
      </w:pPr>
      <w:r w:rsidRPr="009213B8">
        <w:rPr>
          <w:rFonts w:ascii="Calibri" w:eastAsia="Calibri" w:hAnsi="Calibri" w:cs="Calibri"/>
          <w:sz w:val="22"/>
          <w:szCs w:val="22"/>
          <w:lang w:val="en-GB"/>
        </w:rPr>
        <w:t>Identify and engage key experts for the establishment of an Advisory Board consistent of stakeholders from SSA and Europe, (design of a flexible participation framework, rotation of Advisory Board members to ensure diversity, continuity, and sustained engagement).</w:t>
      </w:r>
    </w:p>
    <w:p w14:paraId="41AA6E76" w14:textId="77777777" w:rsidR="001A12A6" w:rsidRPr="009213B8" w:rsidRDefault="001A12A6" w:rsidP="001A12A6">
      <w:pPr>
        <w:pStyle w:val="Paragraphedeliste"/>
        <w:ind w:left="1080"/>
        <w:jc w:val="both"/>
        <w:rPr>
          <w:rFonts w:ascii="Calibri" w:eastAsia="Calibri" w:hAnsi="Calibri" w:cs="Calibri"/>
          <w:sz w:val="22"/>
          <w:szCs w:val="22"/>
          <w:lang w:val="en-GB"/>
        </w:rPr>
      </w:pPr>
    </w:p>
    <w:p w14:paraId="425C8C58" w14:textId="77777777" w:rsidR="001A12A6" w:rsidRPr="009213B8" w:rsidRDefault="001A12A6" w:rsidP="001A12A6">
      <w:pPr>
        <w:rPr>
          <w:rFonts w:ascii="Calibri" w:hAnsi="Calibri" w:cs="Calibri"/>
          <w:lang w:val="en-US"/>
        </w:rPr>
      </w:pPr>
    </w:p>
    <w:p w14:paraId="7380DFE3" w14:textId="77777777" w:rsidR="001A12A6" w:rsidRPr="009213B8" w:rsidRDefault="001A12A6" w:rsidP="00D445A3">
      <w:pPr>
        <w:pStyle w:val="Paragraphedeliste"/>
        <w:numPr>
          <w:ilvl w:val="0"/>
          <w:numId w:val="28"/>
        </w:numPr>
        <w:spacing w:line="279" w:lineRule="auto"/>
        <w:jc w:val="both"/>
        <w:rPr>
          <w:rFonts w:ascii="Calibri" w:eastAsia="Calibri" w:hAnsi="Calibri" w:cs="Calibri"/>
          <w:b/>
          <w:bCs/>
          <w:sz w:val="22"/>
          <w:szCs w:val="22"/>
          <w:lang w:val="en-GB"/>
        </w:rPr>
      </w:pPr>
      <w:r w:rsidRPr="009213B8">
        <w:rPr>
          <w:rFonts w:ascii="Calibri" w:eastAsia="Calibri" w:hAnsi="Calibri" w:cs="Calibri"/>
          <w:b/>
          <w:bCs/>
          <w:sz w:val="22"/>
          <w:szCs w:val="22"/>
          <w:lang w:val="en-GB"/>
        </w:rPr>
        <w:t xml:space="preserve">Monitoring, Evaluation, Accountability &amp; Learning: </w:t>
      </w:r>
    </w:p>
    <w:p w14:paraId="3219F217" w14:textId="77777777" w:rsidR="001A12A6" w:rsidRPr="009213B8" w:rsidRDefault="001A12A6" w:rsidP="00D445A3">
      <w:pPr>
        <w:pStyle w:val="Paragraphedeliste"/>
        <w:numPr>
          <w:ilvl w:val="0"/>
          <w:numId w:val="31"/>
        </w:numPr>
        <w:spacing w:line="279" w:lineRule="auto"/>
        <w:ind w:left="1080"/>
        <w:jc w:val="both"/>
        <w:rPr>
          <w:rFonts w:ascii="Calibri" w:eastAsia="Calibri" w:hAnsi="Calibri" w:cs="Calibri"/>
          <w:sz w:val="22"/>
          <w:szCs w:val="22"/>
          <w:lang w:val="en-GB"/>
        </w:rPr>
      </w:pPr>
      <w:r w:rsidRPr="009213B8">
        <w:rPr>
          <w:rFonts w:ascii="Calibri" w:eastAsia="Calibri" w:hAnsi="Calibri" w:cs="Calibri"/>
          <w:sz w:val="22"/>
          <w:szCs w:val="22"/>
          <w:lang w:val="en-GB"/>
        </w:rPr>
        <w:t xml:space="preserve">Contribute to a coherent, inclusive, and replicable MEAL plan, to be further developed and implemented by MEAL focal points in EF &amp; GIZ teams. </w:t>
      </w:r>
    </w:p>
    <w:p w14:paraId="2869221E" w14:textId="77777777" w:rsidR="001A12A6" w:rsidRPr="009213B8" w:rsidRDefault="001A12A6" w:rsidP="00D445A3">
      <w:pPr>
        <w:pStyle w:val="Paragraphedeliste"/>
        <w:numPr>
          <w:ilvl w:val="0"/>
          <w:numId w:val="31"/>
        </w:numPr>
        <w:spacing w:line="279" w:lineRule="auto"/>
        <w:ind w:left="1080"/>
        <w:jc w:val="both"/>
        <w:rPr>
          <w:rFonts w:ascii="Calibri" w:eastAsia="Calibri" w:hAnsi="Calibri" w:cs="Calibri"/>
          <w:sz w:val="22"/>
          <w:szCs w:val="22"/>
          <w:lang w:val="en-GB"/>
        </w:rPr>
      </w:pPr>
      <w:r w:rsidRPr="009213B8">
        <w:rPr>
          <w:rFonts w:ascii="Calibri" w:eastAsia="Calibri" w:hAnsi="Calibri" w:cs="Calibri"/>
          <w:sz w:val="22"/>
          <w:szCs w:val="22"/>
          <w:lang w:val="en-GB"/>
        </w:rPr>
        <w:t>Revise the logical framework to improve clarity and coherence between objectives, outcomes, outputs, and indicators.</w:t>
      </w:r>
    </w:p>
    <w:p w14:paraId="644E907E" w14:textId="77777777" w:rsidR="001A12A6" w:rsidRPr="009213B8" w:rsidRDefault="001A12A6" w:rsidP="00D445A3">
      <w:pPr>
        <w:pStyle w:val="Paragraphedeliste"/>
        <w:numPr>
          <w:ilvl w:val="0"/>
          <w:numId w:val="31"/>
        </w:numPr>
        <w:spacing w:line="279" w:lineRule="auto"/>
        <w:ind w:left="1080"/>
        <w:jc w:val="both"/>
        <w:rPr>
          <w:rFonts w:ascii="Calibri" w:eastAsia="Calibri" w:hAnsi="Calibri" w:cs="Calibri"/>
          <w:sz w:val="22"/>
          <w:szCs w:val="22"/>
          <w:lang w:val="en-GB"/>
        </w:rPr>
      </w:pPr>
      <w:r w:rsidRPr="009213B8">
        <w:rPr>
          <w:rFonts w:ascii="Calibri" w:eastAsia="Calibri" w:hAnsi="Calibri" w:cs="Calibri"/>
          <w:sz w:val="22"/>
          <w:szCs w:val="22"/>
          <w:lang w:val="en-GB"/>
        </w:rPr>
        <w:t>Collect, analyse, and document baseline values for the indicators of the Action (logframe), specifying methods, timing, and responsible entities.</w:t>
      </w:r>
    </w:p>
    <w:p w14:paraId="350A296F" w14:textId="77777777" w:rsidR="001A12A6" w:rsidRPr="009213B8" w:rsidRDefault="001A12A6" w:rsidP="00D445A3">
      <w:pPr>
        <w:pStyle w:val="Paragraphedeliste"/>
        <w:numPr>
          <w:ilvl w:val="0"/>
          <w:numId w:val="31"/>
        </w:numPr>
        <w:spacing w:line="279" w:lineRule="auto"/>
        <w:ind w:left="1080"/>
        <w:jc w:val="both"/>
        <w:rPr>
          <w:rFonts w:ascii="Calibri" w:eastAsia="Calibri" w:hAnsi="Calibri" w:cs="Calibri"/>
          <w:sz w:val="22"/>
          <w:szCs w:val="22"/>
          <w:lang w:val="en-GB"/>
        </w:rPr>
      </w:pPr>
      <w:r w:rsidRPr="009213B8">
        <w:rPr>
          <w:rFonts w:ascii="Calibri" w:eastAsia="Calibri" w:hAnsi="Calibri" w:cs="Calibri"/>
          <w:sz w:val="22"/>
          <w:szCs w:val="22"/>
          <w:lang w:val="en-GB"/>
        </w:rPr>
        <w:t>Identify barriers, enablers, and opportunities related to diversity, gender and disability inclusion, and propose potential activities to address them.</w:t>
      </w:r>
    </w:p>
    <w:p w14:paraId="61E4643C" w14:textId="77777777" w:rsidR="001A12A6" w:rsidRPr="009213B8" w:rsidRDefault="001A12A6" w:rsidP="00D445A3">
      <w:pPr>
        <w:pStyle w:val="Paragraphedeliste"/>
        <w:numPr>
          <w:ilvl w:val="0"/>
          <w:numId w:val="31"/>
        </w:numPr>
        <w:spacing w:line="279" w:lineRule="auto"/>
        <w:ind w:left="1080"/>
        <w:jc w:val="both"/>
        <w:rPr>
          <w:rFonts w:ascii="Calibri" w:eastAsia="Calibri" w:hAnsi="Calibri" w:cs="Calibri"/>
          <w:sz w:val="22"/>
          <w:szCs w:val="22"/>
          <w:lang w:val="en-GB"/>
        </w:rPr>
      </w:pPr>
      <w:r w:rsidRPr="009213B8">
        <w:rPr>
          <w:rFonts w:ascii="Calibri" w:eastAsia="Calibri" w:hAnsi="Calibri" w:cs="Calibri"/>
          <w:sz w:val="22"/>
          <w:szCs w:val="22"/>
          <w:lang w:val="en-GB"/>
        </w:rPr>
        <w:t>Propose an internal safeguards system for risk management that includes risk categories, governance and oversight structure, compliance guidelines, code of conduct and ethics, financial and anti-corruption controls, cultural safeguards, and operational risk management.</w:t>
      </w:r>
    </w:p>
    <w:p w14:paraId="11E634A1" w14:textId="77777777" w:rsidR="001A12A6" w:rsidRPr="009213B8" w:rsidRDefault="001A12A6" w:rsidP="001A12A6">
      <w:pPr>
        <w:jc w:val="both"/>
        <w:rPr>
          <w:rFonts w:ascii="Calibri" w:hAnsi="Calibri" w:cs="Calibri"/>
          <w:lang w:val="en-GB"/>
        </w:rPr>
      </w:pPr>
    </w:p>
    <w:p w14:paraId="477DCE5E" w14:textId="77777777" w:rsidR="001A12A6" w:rsidRPr="009213B8" w:rsidRDefault="001A12A6" w:rsidP="00D445A3">
      <w:pPr>
        <w:pStyle w:val="Paragraphedeliste"/>
        <w:numPr>
          <w:ilvl w:val="0"/>
          <w:numId w:val="26"/>
        </w:numPr>
        <w:shd w:val="clear" w:color="auto" w:fill="E6E6E6"/>
        <w:spacing w:line="279" w:lineRule="auto"/>
        <w:ind w:left="540" w:hanging="180"/>
        <w:rPr>
          <w:rFonts w:ascii="Calibri" w:eastAsia="Calibri" w:hAnsi="Calibri" w:cs="Calibri"/>
          <w:b/>
          <w:bCs/>
          <w:sz w:val="22"/>
          <w:szCs w:val="22"/>
          <w:lang w:val="en-GB"/>
        </w:rPr>
      </w:pPr>
      <w:r w:rsidRPr="009213B8">
        <w:rPr>
          <w:rFonts w:ascii="Calibri" w:eastAsia="Calibri" w:hAnsi="Calibri" w:cs="Calibri"/>
          <w:b/>
          <w:bCs/>
          <w:sz w:val="22"/>
          <w:szCs w:val="22"/>
          <w:lang w:val="en-GB"/>
        </w:rPr>
        <w:t>Description of the assignment</w:t>
      </w:r>
    </w:p>
    <w:p w14:paraId="4062C9BC" w14:textId="77777777" w:rsidR="001A12A6" w:rsidRPr="009213B8" w:rsidRDefault="001A12A6" w:rsidP="001A12A6">
      <w:pPr>
        <w:jc w:val="both"/>
        <w:rPr>
          <w:rFonts w:ascii="Calibri" w:hAnsi="Calibri" w:cs="Calibri"/>
          <w:lang w:val="en-GB"/>
        </w:rPr>
      </w:pPr>
      <w:r w:rsidRPr="009213B8">
        <w:rPr>
          <w:rFonts w:ascii="Calibri" w:eastAsia="Calibri" w:hAnsi="Calibri" w:cs="Calibri"/>
          <w:sz w:val="22"/>
          <w:szCs w:val="22"/>
          <w:lang w:val="en-GB"/>
        </w:rPr>
        <w:t xml:space="preserve"> </w:t>
      </w:r>
    </w:p>
    <w:p w14:paraId="28E2061E" w14:textId="77777777" w:rsidR="001A12A6" w:rsidRPr="009213B8" w:rsidRDefault="001A12A6" w:rsidP="00D445A3">
      <w:pPr>
        <w:pStyle w:val="Paragraphedeliste"/>
        <w:numPr>
          <w:ilvl w:val="0"/>
          <w:numId w:val="30"/>
        </w:numPr>
        <w:spacing w:line="279" w:lineRule="auto"/>
        <w:jc w:val="both"/>
        <w:rPr>
          <w:rFonts w:ascii="Calibri" w:eastAsia="Calibri" w:hAnsi="Calibri" w:cs="Calibri"/>
          <w:b/>
          <w:bCs/>
          <w:sz w:val="22"/>
          <w:szCs w:val="22"/>
          <w:lang w:val="en-GB"/>
        </w:rPr>
      </w:pPr>
      <w:r w:rsidRPr="009213B8">
        <w:rPr>
          <w:rFonts w:ascii="Calibri" w:eastAsia="Calibri" w:hAnsi="Calibri" w:cs="Calibri"/>
          <w:b/>
          <w:bCs/>
          <w:sz w:val="22"/>
          <w:szCs w:val="22"/>
          <w:lang w:val="en-GB"/>
        </w:rPr>
        <w:t>Planned activities</w:t>
      </w:r>
    </w:p>
    <w:p w14:paraId="0211780E" w14:textId="77777777" w:rsidR="001A12A6" w:rsidRPr="009213B8" w:rsidRDefault="001A12A6" w:rsidP="001A12A6">
      <w:pPr>
        <w:tabs>
          <w:tab w:val="left" w:pos="0"/>
          <w:tab w:val="left" w:pos="900"/>
        </w:tabs>
        <w:ind w:left="900" w:hanging="360"/>
        <w:jc w:val="both"/>
        <w:rPr>
          <w:rFonts w:ascii="Calibri" w:hAnsi="Calibri" w:cs="Calibri"/>
          <w:lang w:val="en-GB"/>
        </w:rPr>
      </w:pPr>
      <w:r w:rsidRPr="009213B8">
        <w:rPr>
          <w:rFonts w:ascii="Calibri" w:eastAsia="Calibri" w:hAnsi="Calibri" w:cs="Calibri"/>
          <w:sz w:val="22"/>
          <w:szCs w:val="22"/>
          <w:lang w:val="en-GB"/>
        </w:rPr>
        <w:t xml:space="preserve"> </w:t>
      </w:r>
    </w:p>
    <w:p w14:paraId="73376BAD" w14:textId="77777777" w:rsidR="001A12A6" w:rsidRPr="009213B8" w:rsidRDefault="001A12A6" w:rsidP="001A12A6">
      <w:pPr>
        <w:jc w:val="both"/>
        <w:rPr>
          <w:rFonts w:ascii="Calibri" w:hAnsi="Calibri" w:cs="Calibri"/>
          <w:lang w:val="en-GB"/>
        </w:rPr>
      </w:pPr>
      <w:r w:rsidRPr="009213B8">
        <w:rPr>
          <w:rFonts w:ascii="Calibri" w:eastAsia="Calibri" w:hAnsi="Calibri" w:cs="Calibri"/>
          <w:i/>
          <w:iCs/>
          <w:sz w:val="12"/>
          <w:szCs w:val="12"/>
          <w:lang w:val="en-GB"/>
        </w:rPr>
        <w:t xml:space="preserve"> </w:t>
      </w:r>
      <w:r w:rsidRPr="009213B8">
        <w:rPr>
          <w:rFonts w:ascii="Calibri" w:eastAsia="Calibri" w:hAnsi="Calibri" w:cs="Calibri"/>
          <w:sz w:val="22"/>
          <w:szCs w:val="22"/>
          <w:lang w:val="en-GB"/>
        </w:rPr>
        <w:t>The service provider must achieve the above outlined objectives and result in line with the following methodology and activities:</w:t>
      </w:r>
    </w:p>
    <w:p w14:paraId="302ACDB4" w14:textId="77777777" w:rsidR="001A12A6" w:rsidRPr="009213B8" w:rsidRDefault="001A12A6" w:rsidP="001A12A6">
      <w:pPr>
        <w:jc w:val="both"/>
        <w:rPr>
          <w:rFonts w:ascii="Calibri" w:eastAsia="Calibri" w:hAnsi="Calibri" w:cs="Calibri"/>
          <w:sz w:val="22"/>
          <w:szCs w:val="22"/>
          <w:lang w:val="en-GB"/>
        </w:rPr>
      </w:pPr>
    </w:p>
    <w:p w14:paraId="7522348D" w14:textId="77777777" w:rsidR="001A12A6" w:rsidRPr="009213B8" w:rsidRDefault="001A12A6" w:rsidP="00D445A3">
      <w:pPr>
        <w:pStyle w:val="Paragraphedeliste"/>
        <w:numPr>
          <w:ilvl w:val="0"/>
          <w:numId w:val="32"/>
        </w:numPr>
        <w:spacing w:line="279" w:lineRule="auto"/>
        <w:jc w:val="both"/>
        <w:rPr>
          <w:rFonts w:ascii="Calibri" w:eastAsia="Calibri" w:hAnsi="Calibri" w:cs="Calibri"/>
          <w:sz w:val="22"/>
          <w:szCs w:val="22"/>
          <w:lang w:val="en-GB"/>
        </w:rPr>
      </w:pPr>
      <w:r w:rsidRPr="009213B8">
        <w:rPr>
          <w:rFonts w:ascii="Calibri" w:eastAsia="Calibri" w:hAnsi="Calibri" w:cs="Calibri"/>
          <w:b/>
          <w:bCs/>
          <w:sz w:val="22"/>
          <w:szCs w:val="22"/>
          <w:lang w:val="en-GB"/>
        </w:rPr>
        <w:t>Initial Scoping (1</w:t>
      </w:r>
      <w:r w:rsidRPr="009213B8">
        <w:rPr>
          <w:rFonts w:ascii="Calibri" w:eastAsia="Calibri" w:hAnsi="Calibri" w:cs="Calibri"/>
          <w:b/>
          <w:bCs/>
          <w:sz w:val="22"/>
          <w:szCs w:val="22"/>
          <w:vertAlign w:val="superscript"/>
          <w:lang w:val="en-GB"/>
        </w:rPr>
        <w:t>st</w:t>
      </w:r>
      <w:r w:rsidRPr="009213B8">
        <w:rPr>
          <w:rFonts w:ascii="Calibri" w:eastAsia="Calibri" w:hAnsi="Calibri" w:cs="Calibri"/>
          <w:b/>
          <w:bCs/>
          <w:sz w:val="22"/>
          <w:szCs w:val="22"/>
          <w:lang w:val="en-GB"/>
        </w:rPr>
        <w:t xml:space="preserve"> week): </w:t>
      </w:r>
      <w:r w:rsidRPr="009213B8">
        <w:rPr>
          <w:rFonts w:ascii="Calibri" w:eastAsia="Calibri" w:hAnsi="Calibri" w:cs="Calibri"/>
          <w:sz w:val="22"/>
          <w:szCs w:val="22"/>
          <w:lang w:val="en-GB"/>
        </w:rPr>
        <w:t>This phase will include a kick-off meeting with GIZ and EF teams to clarify expectations and refine the methodological approach, a review of project documents including the Description of Action, as well as an initial mapping of potential partners, intermediaries, priority countries and similar projects in the AV sector across outputs. This phase will conclude with the validation of an Initial Scoping Note detailing the methodology and planned activities for the rest of the assignment. This note will be presented to EF and GIZ at a meeting to discuss the preliminary findings.</w:t>
      </w:r>
    </w:p>
    <w:p w14:paraId="3C46EDF9" w14:textId="77777777" w:rsidR="001A12A6" w:rsidRPr="009213B8" w:rsidRDefault="001A12A6" w:rsidP="001A12A6">
      <w:pPr>
        <w:pStyle w:val="Paragraphedeliste"/>
        <w:jc w:val="both"/>
        <w:rPr>
          <w:rFonts w:ascii="Calibri" w:eastAsia="Calibri" w:hAnsi="Calibri" w:cs="Calibri"/>
          <w:sz w:val="22"/>
          <w:szCs w:val="22"/>
          <w:lang w:val="en-GB"/>
        </w:rPr>
      </w:pPr>
    </w:p>
    <w:p w14:paraId="082440E7" w14:textId="77777777" w:rsidR="001A12A6" w:rsidRPr="009213B8" w:rsidRDefault="001A12A6" w:rsidP="00D445A3">
      <w:pPr>
        <w:pStyle w:val="Paragraphedeliste"/>
        <w:numPr>
          <w:ilvl w:val="0"/>
          <w:numId w:val="32"/>
        </w:numPr>
        <w:spacing w:line="279" w:lineRule="auto"/>
        <w:jc w:val="both"/>
        <w:rPr>
          <w:rFonts w:ascii="Calibri" w:eastAsia="Calibri" w:hAnsi="Calibri" w:cs="Calibri"/>
          <w:sz w:val="22"/>
          <w:szCs w:val="22"/>
          <w:lang w:val="en-GB"/>
        </w:rPr>
      </w:pPr>
      <w:r w:rsidRPr="009213B8">
        <w:rPr>
          <w:rFonts w:ascii="Calibri" w:eastAsia="Calibri" w:hAnsi="Calibri" w:cs="Calibri"/>
          <w:b/>
          <w:bCs/>
          <w:sz w:val="22"/>
          <w:szCs w:val="22"/>
          <w:lang w:val="en-GB"/>
        </w:rPr>
        <w:t>Stakeholder Consultation &amp; Co-Design (Until 3</w:t>
      </w:r>
      <w:r w:rsidRPr="009213B8">
        <w:rPr>
          <w:rFonts w:ascii="Calibri" w:eastAsia="Calibri" w:hAnsi="Calibri" w:cs="Calibri"/>
          <w:b/>
          <w:bCs/>
          <w:sz w:val="22"/>
          <w:szCs w:val="22"/>
          <w:vertAlign w:val="superscript"/>
          <w:lang w:val="en-GB"/>
        </w:rPr>
        <w:t>rd</w:t>
      </w:r>
      <w:r w:rsidRPr="009213B8">
        <w:rPr>
          <w:rFonts w:ascii="Calibri" w:eastAsia="Calibri" w:hAnsi="Calibri" w:cs="Calibri"/>
          <w:b/>
          <w:bCs/>
          <w:sz w:val="22"/>
          <w:szCs w:val="22"/>
          <w:lang w:val="en-GB"/>
        </w:rPr>
        <w:t xml:space="preserve"> month):</w:t>
      </w:r>
      <w:r w:rsidRPr="009213B8">
        <w:rPr>
          <w:rFonts w:ascii="Calibri" w:eastAsia="Calibri" w:hAnsi="Calibri" w:cs="Calibri"/>
          <w:sz w:val="22"/>
          <w:szCs w:val="22"/>
          <w:lang w:val="en-GB"/>
        </w:rPr>
        <w:t xml:space="preserve"> This phase will include the design and implementation of a stakeholder consultation program in close collaboration with GIZ and EF teams to gather inputs that will inform operational recommendations, baseline data collection, and MEL planning, as well as the identification of key stakeholders for co-construction workshops.</w:t>
      </w:r>
    </w:p>
    <w:p w14:paraId="71DA906B" w14:textId="77777777" w:rsidR="001A12A6" w:rsidRPr="009213B8" w:rsidRDefault="001A12A6" w:rsidP="001A12A6">
      <w:pPr>
        <w:pStyle w:val="Paragraphedeliste"/>
        <w:jc w:val="both"/>
        <w:rPr>
          <w:rFonts w:ascii="Calibri" w:eastAsia="Calibri" w:hAnsi="Calibri" w:cs="Calibri"/>
          <w:sz w:val="22"/>
          <w:szCs w:val="22"/>
          <w:lang w:val="en-GB"/>
        </w:rPr>
      </w:pPr>
    </w:p>
    <w:p w14:paraId="68E3430B" w14:textId="77777777" w:rsidR="001A12A6" w:rsidRPr="009213B8" w:rsidRDefault="001A12A6" w:rsidP="00D445A3">
      <w:pPr>
        <w:pStyle w:val="Paragraphedeliste"/>
        <w:numPr>
          <w:ilvl w:val="0"/>
          <w:numId w:val="32"/>
        </w:numPr>
        <w:spacing w:line="279" w:lineRule="auto"/>
        <w:jc w:val="both"/>
        <w:rPr>
          <w:rFonts w:ascii="Calibri" w:eastAsia="Calibri" w:hAnsi="Calibri" w:cs="Calibri"/>
          <w:sz w:val="22"/>
          <w:szCs w:val="22"/>
          <w:lang w:val="en-GB"/>
        </w:rPr>
      </w:pPr>
      <w:r w:rsidRPr="009213B8">
        <w:rPr>
          <w:rFonts w:ascii="Calibri" w:eastAsia="Calibri" w:hAnsi="Calibri" w:cs="Calibri"/>
          <w:b/>
          <w:bCs/>
          <w:sz w:val="22"/>
          <w:szCs w:val="22"/>
          <w:lang w:val="en-GB"/>
        </w:rPr>
        <w:lastRenderedPageBreak/>
        <w:t>Analysis and Planning (Until 3</w:t>
      </w:r>
      <w:r w:rsidRPr="009213B8">
        <w:rPr>
          <w:rFonts w:ascii="Calibri" w:eastAsia="Calibri" w:hAnsi="Calibri" w:cs="Calibri"/>
          <w:b/>
          <w:bCs/>
          <w:sz w:val="22"/>
          <w:szCs w:val="22"/>
          <w:vertAlign w:val="superscript"/>
          <w:lang w:val="en-GB"/>
        </w:rPr>
        <w:t>rd</w:t>
      </w:r>
      <w:r w:rsidRPr="009213B8">
        <w:rPr>
          <w:rFonts w:ascii="Calibri" w:eastAsia="Calibri" w:hAnsi="Calibri" w:cs="Calibri"/>
          <w:b/>
          <w:bCs/>
          <w:sz w:val="22"/>
          <w:szCs w:val="22"/>
          <w:lang w:val="en-GB"/>
        </w:rPr>
        <w:t xml:space="preserve"> month):</w:t>
      </w:r>
      <w:r w:rsidRPr="009213B8">
        <w:rPr>
          <w:rFonts w:ascii="Calibri" w:eastAsia="Calibri" w:hAnsi="Calibri" w:cs="Calibri"/>
          <w:sz w:val="22"/>
          <w:szCs w:val="22"/>
          <w:lang w:val="en-GB"/>
        </w:rPr>
        <w:t xml:space="preserve"> This phase will include a review of the logical framework and project activities by the service provider to identify gaps or adjustments prior to baseline data collection, the development of a Monitoring, Evaluation, and Learning (MEL) plan, and a Diversity, Gender and Disability Inclusion Plan.</w:t>
      </w:r>
    </w:p>
    <w:p w14:paraId="718FE5AB" w14:textId="77777777" w:rsidR="001A12A6" w:rsidRPr="009213B8" w:rsidRDefault="001A12A6" w:rsidP="001A12A6">
      <w:pPr>
        <w:pStyle w:val="Paragraphedeliste"/>
        <w:jc w:val="both"/>
        <w:rPr>
          <w:rFonts w:ascii="Calibri" w:eastAsia="Calibri" w:hAnsi="Calibri" w:cs="Calibri"/>
          <w:sz w:val="22"/>
          <w:szCs w:val="22"/>
          <w:lang w:val="en-GB"/>
        </w:rPr>
      </w:pPr>
    </w:p>
    <w:p w14:paraId="386AC7CF" w14:textId="77777777" w:rsidR="001A12A6" w:rsidRPr="009213B8" w:rsidRDefault="001A12A6" w:rsidP="00D445A3">
      <w:pPr>
        <w:pStyle w:val="Paragraphedeliste"/>
        <w:numPr>
          <w:ilvl w:val="0"/>
          <w:numId w:val="32"/>
        </w:numPr>
        <w:spacing w:line="279" w:lineRule="auto"/>
        <w:jc w:val="both"/>
        <w:rPr>
          <w:rFonts w:ascii="Calibri" w:eastAsia="Calibri" w:hAnsi="Calibri" w:cs="Calibri"/>
          <w:sz w:val="22"/>
          <w:szCs w:val="22"/>
          <w:lang w:val="en-GB"/>
        </w:rPr>
      </w:pPr>
      <w:r w:rsidRPr="009213B8">
        <w:rPr>
          <w:rFonts w:ascii="Calibri" w:eastAsia="Calibri" w:hAnsi="Calibri" w:cs="Calibri"/>
          <w:b/>
          <w:bCs/>
          <w:sz w:val="22"/>
          <w:szCs w:val="22"/>
          <w:lang w:val="en-GB"/>
        </w:rPr>
        <w:t xml:space="preserve">Data Collection &amp; Interim Implementation Handbook (Until </w:t>
      </w:r>
      <w:r>
        <w:rPr>
          <w:rFonts w:ascii="Calibri" w:eastAsia="Calibri" w:hAnsi="Calibri" w:cs="Calibri"/>
          <w:b/>
          <w:bCs/>
          <w:sz w:val="22"/>
          <w:szCs w:val="22"/>
          <w:lang w:val="en-GB"/>
        </w:rPr>
        <w:t>3</w:t>
      </w:r>
      <w:r w:rsidRPr="009213B8">
        <w:rPr>
          <w:rFonts w:ascii="Calibri" w:eastAsia="Calibri" w:hAnsi="Calibri" w:cs="Calibri"/>
          <w:b/>
          <w:bCs/>
          <w:sz w:val="22"/>
          <w:szCs w:val="22"/>
          <w:vertAlign w:val="superscript"/>
          <w:lang w:val="en-GB"/>
        </w:rPr>
        <w:t>th</w:t>
      </w:r>
      <w:r w:rsidRPr="009213B8">
        <w:rPr>
          <w:rFonts w:ascii="Calibri" w:eastAsia="Calibri" w:hAnsi="Calibri" w:cs="Calibri"/>
          <w:b/>
          <w:bCs/>
          <w:sz w:val="22"/>
          <w:szCs w:val="22"/>
          <w:lang w:val="en-GB"/>
        </w:rPr>
        <w:t xml:space="preserve"> month)</w:t>
      </w:r>
      <w:r w:rsidRPr="009213B8">
        <w:rPr>
          <w:rFonts w:ascii="Calibri" w:eastAsia="Calibri" w:hAnsi="Calibri" w:cs="Calibri"/>
          <w:sz w:val="22"/>
          <w:szCs w:val="22"/>
          <w:lang w:val="en-GB"/>
        </w:rPr>
        <w:t>: This phase will include collecting baseline and contextual data for project indicators, including gender- and disability-sensitive information, using a mix of methods adapted to national contexts, such as surveys, interviews, and focus groups, informed by previous analysis and stakeholder consultations, and producing an interim Implementation Handbook summarizing findings and preliminary recommendations.</w:t>
      </w:r>
    </w:p>
    <w:p w14:paraId="73801F3F" w14:textId="77777777" w:rsidR="001A12A6" w:rsidRPr="009213B8" w:rsidRDefault="001A12A6" w:rsidP="001A12A6">
      <w:pPr>
        <w:pStyle w:val="Paragraphedeliste"/>
        <w:jc w:val="both"/>
        <w:rPr>
          <w:rFonts w:ascii="Calibri" w:eastAsia="Calibri" w:hAnsi="Calibri" w:cs="Calibri"/>
          <w:b/>
          <w:bCs/>
          <w:sz w:val="22"/>
          <w:szCs w:val="22"/>
          <w:lang w:val="en-GB"/>
        </w:rPr>
      </w:pPr>
    </w:p>
    <w:p w14:paraId="153BA5EE" w14:textId="77777777" w:rsidR="001A12A6" w:rsidRPr="009213B8" w:rsidRDefault="001A12A6" w:rsidP="00D445A3">
      <w:pPr>
        <w:pStyle w:val="Paragraphedeliste"/>
        <w:numPr>
          <w:ilvl w:val="0"/>
          <w:numId w:val="32"/>
        </w:numPr>
        <w:spacing w:line="279" w:lineRule="auto"/>
        <w:jc w:val="both"/>
        <w:rPr>
          <w:rFonts w:ascii="Calibri" w:eastAsia="Calibri" w:hAnsi="Calibri" w:cs="Calibri"/>
          <w:sz w:val="22"/>
          <w:szCs w:val="22"/>
          <w:lang w:val="en-GB"/>
        </w:rPr>
      </w:pPr>
      <w:r w:rsidRPr="009213B8">
        <w:rPr>
          <w:rFonts w:ascii="Calibri" w:eastAsia="Calibri" w:hAnsi="Calibri" w:cs="Calibri"/>
          <w:b/>
          <w:bCs/>
          <w:sz w:val="22"/>
          <w:szCs w:val="22"/>
          <w:lang w:val="en-GB"/>
        </w:rPr>
        <w:t xml:space="preserve">The Finalization and Co-Construction (Until mid-August): </w:t>
      </w:r>
      <w:r w:rsidRPr="009213B8">
        <w:rPr>
          <w:rFonts w:ascii="Calibri" w:eastAsia="Calibri" w:hAnsi="Calibri" w:cs="Calibri"/>
          <w:sz w:val="22"/>
          <w:szCs w:val="22"/>
          <w:lang w:val="en-GB"/>
        </w:rPr>
        <w:t xml:space="preserve">This phase will include co-construction workshops with GIZ &amp; EF project teams and stakeholders to validate recommendations, finalization of the Implementation Handbook (MEL plan, Gender and Disability Inclusion Plan, and stakeholder consultation outcomes), and presentation and dissemination of the final study results to the project teams. </w:t>
      </w:r>
    </w:p>
    <w:p w14:paraId="2C59609F" w14:textId="77777777" w:rsidR="001A12A6" w:rsidRPr="009213B8" w:rsidRDefault="001A12A6" w:rsidP="001A12A6">
      <w:pPr>
        <w:pStyle w:val="Paragraphedeliste"/>
        <w:jc w:val="both"/>
        <w:rPr>
          <w:rFonts w:ascii="Calibri" w:eastAsia="Calibri" w:hAnsi="Calibri" w:cs="Calibri"/>
          <w:sz w:val="22"/>
          <w:szCs w:val="22"/>
          <w:lang w:val="en-GB"/>
        </w:rPr>
      </w:pPr>
    </w:p>
    <w:p w14:paraId="7BDC8056" w14:textId="77777777" w:rsidR="001A12A6" w:rsidRPr="009213B8" w:rsidRDefault="001A12A6" w:rsidP="001A12A6">
      <w:pPr>
        <w:ind w:left="708"/>
        <w:jc w:val="both"/>
        <w:rPr>
          <w:rFonts w:ascii="Calibri" w:eastAsia="Calibri" w:hAnsi="Calibri" w:cs="Calibri"/>
          <w:b/>
          <w:bCs/>
          <w:sz w:val="22"/>
          <w:szCs w:val="22"/>
          <w:lang w:val="en-GB"/>
        </w:rPr>
      </w:pPr>
      <w:r w:rsidRPr="009213B8">
        <w:rPr>
          <w:rFonts w:ascii="Calibri" w:eastAsia="Calibri" w:hAnsi="Calibri" w:cs="Calibri"/>
          <w:b/>
          <w:bCs/>
          <w:sz w:val="22"/>
          <w:szCs w:val="22"/>
          <w:lang w:val="en-GB"/>
        </w:rPr>
        <w:t xml:space="preserve">b) Deliverables </w:t>
      </w:r>
    </w:p>
    <w:p w14:paraId="55345582" w14:textId="77777777" w:rsidR="001A12A6" w:rsidRPr="009213B8" w:rsidRDefault="001A12A6" w:rsidP="001A12A6">
      <w:pPr>
        <w:ind w:left="708"/>
        <w:jc w:val="both"/>
        <w:rPr>
          <w:rFonts w:ascii="Calibri" w:eastAsia="Calibri" w:hAnsi="Calibri" w:cs="Calibri"/>
          <w:b/>
          <w:bCs/>
          <w:sz w:val="22"/>
          <w:szCs w:val="22"/>
          <w:lang w:val="en-GB"/>
        </w:rPr>
      </w:pPr>
    </w:p>
    <w:p w14:paraId="53C13637" w14:textId="77777777" w:rsidR="001A12A6" w:rsidRPr="009213B8" w:rsidRDefault="001A12A6" w:rsidP="001A12A6">
      <w:pPr>
        <w:ind w:left="708"/>
        <w:jc w:val="both"/>
        <w:rPr>
          <w:rFonts w:ascii="Calibri" w:eastAsia="Calibri" w:hAnsi="Calibri" w:cs="Calibri"/>
          <w:sz w:val="22"/>
          <w:szCs w:val="22"/>
          <w:lang w:val="en-GB"/>
        </w:rPr>
      </w:pPr>
      <w:r w:rsidRPr="009213B8">
        <w:rPr>
          <w:rFonts w:ascii="Calibri" w:eastAsia="Calibri" w:hAnsi="Calibri" w:cs="Calibri"/>
          <w:b/>
          <w:bCs/>
          <w:sz w:val="22"/>
          <w:szCs w:val="22"/>
          <w:lang w:val="en-GB"/>
        </w:rPr>
        <w:t xml:space="preserve">1.   Initial scoping note, </w:t>
      </w:r>
      <w:r w:rsidRPr="009213B8">
        <w:rPr>
          <w:rFonts w:ascii="Calibri" w:eastAsia="Calibri" w:hAnsi="Calibri" w:cs="Calibri"/>
          <w:sz w:val="22"/>
          <w:szCs w:val="22"/>
          <w:lang w:val="en-GB"/>
        </w:rPr>
        <w:t xml:space="preserve">validated by Expertise France &amp; GIZ </w:t>
      </w:r>
    </w:p>
    <w:p w14:paraId="3649BB97" w14:textId="77777777" w:rsidR="001A12A6" w:rsidRPr="009213B8" w:rsidRDefault="001A12A6" w:rsidP="001A12A6">
      <w:pPr>
        <w:ind w:left="708"/>
        <w:jc w:val="both"/>
        <w:rPr>
          <w:rFonts w:ascii="Calibri" w:eastAsia="Calibri" w:hAnsi="Calibri" w:cs="Calibri"/>
          <w:sz w:val="22"/>
          <w:szCs w:val="22"/>
          <w:lang w:val="en-GB"/>
        </w:rPr>
      </w:pPr>
      <w:r w:rsidRPr="009213B8">
        <w:rPr>
          <w:rFonts w:ascii="Calibri" w:eastAsia="Calibri" w:hAnsi="Calibri" w:cs="Calibri"/>
          <w:b/>
          <w:bCs/>
          <w:sz w:val="22"/>
          <w:szCs w:val="22"/>
          <w:lang w:val="en-GB"/>
        </w:rPr>
        <w:t>2. Consultation toolkit:</w:t>
      </w:r>
      <w:r w:rsidRPr="009213B8">
        <w:rPr>
          <w:rFonts w:ascii="Calibri" w:eastAsia="Calibri" w:hAnsi="Calibri" w:cs="Calibri"/>
          <w:sz w:val="22"/>
          <w:szCs w:val="22"/>
          <w:lang w:val="en-GB"/>
        </w:rPr>
        <w:t xml:space="preserve"> package of materials developed to support and document stakeholder consultations (stakeholder mapping &amp; selection, agenda, discussion framework &amp; consultation notes) </w:t>
      </w:r>
    </w:p>
    <w:p w14:paraId="45AE6101" w14:textId="77777777" w:rsidR="001A12A6" w:rsidRPr="009213B8" w:rsidRDefault="001A12A6" w:rsidP="001A12A6">
      <w:pPr>
        <w:ind w:left="708"/>
        <w:jc w:val="both"/>
        <w:rPr>
          <w:rFonts w:ascii="Calibri" w:eastAsia="Calibri" w:hAnsi="Calibri" w:cs="Calibri"/>
          <w:sz w:val="22"/>
          <w:szCs w:val="22"/>
          <w:lang w:val="en-GB"/>
        </w:rPr>
      </w:pPr>
      <w:r w:rsidRPr="009213B8">
        <w:rPr>
          <w:rFonts w:ascii="Calibri" w:eastAsia="Calibri" w:hAnsi="Calibri" w:cs="Calibri"/>
          <w:b/>
          <w:bCs/>
          <w:sz w:val="22"/>
          <w:szCs w:val="22"/>
          <w:lang w:val="en-GB"/>
        </w:rPr>
        <w:t xml:space="preserve">3. Interim Implementation Handbook: </w:t>
      </w:r>
      <w:r w:rsidRPr="009213B8">
        <w:rPr>
          <w:rFonts w:ascii="Calibri" w:eastAsia="Calibri" w:hAnsi="Calibri" w:cs="Calibri"/>
          <w:sz w:val="22"/>
          <w:szCs w:val="22"/>
          <w:lang w:val="en-GB"/>
        </w:rPr>
        <w:t>summarizing preliminary findings, operational recommendations, stakeholder consultation outcomes, and proposed adjustments to project implementation, partnership models, and grant schemes.</w:t>
      </w:r>
    </w:p>
    <w:p w14:paraId="4DCC3256" w14:textId="77777777" w:rsidR="001A12A6" w:rsidRPr="009213B8" w:rsidRDefault="001A12A6" w:rsidP="001A12A6">
      <w:pPr>
        <w:ind w:left="708"/>
        <w:jc w:val="both"/>
        <w:rPr>
          <w:rFonts w:ascii="Calibri" w:eastAsia="Calibri" w:hAnsi="Calibri" w:cs="Calibri"/>
          <w:sz w:val="22"/>
          <w:szCs w:val="22"/>
          <w:lang w:val="en-GB"/>
        </w:rPr>
      </w:pPr>
      <w:r w:rsidRPr="009213B8">
        <w:rPr>
          <w:rFonts w:ascii="Calibri" w:eastAsia="Calibri" w:hAnsi="Calibri" w:cs="Calibri"/>
          <w:b/>
          <w:bCs/>
          <w:sz w:val="22"/>
          <w:szCs w:val="22"/>
          <w:lang w:val="en-GB"/>
        </w:rPr>
        <w:t xml:space="preserve">4. Final Implementation Handbook: </w:t>
      </w:r>
      <w:r w:rsidRPr="009213B8">
        <w:rPr>
          <w:rFonts w:ascii="Calibri" w:eastAsia="Calibri" w:hAnsi="Calibri" w:cs="Calibri"/>
          <w:sz w:val="22"/>
          <w:szCs w:val="22"/>
          <w:lang w:val="en-GB"/>
        </w:rPr>
        <w:t xml:space="preserve">Integrating all findings, recommendations, and lessons learned, ready for operational use. Including: </w:t>
      </w:r>
    </w:p>
    <w:p w14:paraId="2DB3F851" w14:textId="77777777" w:rsidR="001A12A6" w:rsidRPr="009213B8" w:rsidRDefault="001A12A6" w:rsidP="00D445A3">
      <w:pPr>
        <w:pStyle w:val="Paragraphedeliste"/>
        <w:numPr>
          <w:ilvl w:val="1"/>
          <w:numId w:val="31"/>
        </w:numPr>
        <w:spacing w:line="279" w:lineRule="auto"/>
        <w:jc w:val="both"/>
        <w:rPr>
          <w:rFonts w:ascii="Calibri" w:eastAsia="Calibri" w:hAnsi="Calibri" w:cs="Calibri"/>
          <w:sz w:val="22"/>
          <w:szCs w:val="22"/>
          <w:lang w:val="en-GB"/>
        </w:rPr>
      </w:pPr>
      <w:r w:rsidRPr="009213B8">
        <w:rPr>
          <w:rFonts w:ascii="Calibri" w:eastAsia="Calibri" w:hAnsi="Calibri" w:cs="Calibri"/>
          <w:sz w:val="22"/>
          <w:szCs w:val="22"/>
          <w:lang w:val="en-GB"/>
        </w:rPr>
        <w:t>Revised Logical Framework: with improved clarity and coherence between objectives, outcomes, outputs, and indicators and baseline values for the indicators.</w:t>
      </w:r>
    </w:p>
    <w:p w14:paraId="6C4A048E" w14:textId="77777777" w:rsidR="001A12A6" w:rsidRPr="009213B8" w:rsidRDefault="001A12A6" w:rsidP="00D445A3">
      <w:pPr>
        <w:pStyle w:val="Paragraphedeliste"/>
        <w:numPr>
          <w:ilvl w:val="1"/>
          <w:numId w:val="31"/>
        </w:numPr>
        <w:spacing w:line="279" w:lineRule="auto"/>
        <w:jc w:val="both"/>
        <w:rPr>
          <w:rFonts w:ascii="Calibri" w:eastAsia="Calibri" w:hAnsi="Calibri" w:cs="Calibri"/>
          <w:sz w:val="22"/>
          <w:szCs w:val="22"/>
          <w:lang w:val="en-GB"/>
        </w:rPr>
      </w:pPr>
      <w:r w:rsidRPr="009213B8">
        <w:rPr>
          <w:rFonts w:ascii="Calibri" w:eastAsia="Calibri" w:hAnsi="Calibri" w:cs="Calibri"/>
          <w:sz w:val="22"/>
          <w:szCs w:val="22"/>
          <w:lang w:val="en-GB"/>
        </w:rPr>
        <w:t xml:space="preserve">Monitoring, Evaluation &amp; Learning (MEL) Plan: outlining indicators, baseline data methods, responsibilities, and timelines. </w:t>
      </w:r>
    </w:p>
    <w:p w14:paraId="6E9DA036" w14:textId="77777777" w:rsidR="001A12A6" w:rsidRPr="009213B8" w:rsidRDefault="001A12A6" w:rsidP="00D445A3">
      <w:pPr>
        <w:pStyle w:val="Paragraphedeliste"/>
        <w:numPr>
          <w:ilvl w:val="1"/>
          <w:numId w:val="31"/>
        </w:numPr>
        <w:spacing w:line="279" w:lineRule="auto"/>
        <w:jc w:val="both"/>
        <w:rPr>
          <w:rFonts w:ascii="Calibri" w:eastAsia="Calibri" w:hAnsi="Calibri" w:cs="Calibri"/>
          <w:sz w:val="22"/>
          <w:szCs w:val="22"/>
          <w:lang w:val="en-GB"/>
        </w:rPr>
      </w:pPr>
      <w:r w:rsidRPr="009213B8">
        <w:rPr>
          <w:rFonts w:ascii="Calibri" w:eastAsia="Calibri" w:hAnsi="Calibri" w:cs="Calibri"/>
          <w:sz w:val="22"/>
          <w:szCs w:val="22"/>
          <w:lang w:val="en-GB"/>
        </w:rPr>
        <w:t>Gender and Disability Inclusion Plan: The project will adopt a cross-cutting approach to gender equality and disability inclusion across all activities and in the Monitoring, Evaluation Accountability and Learning (MEAL) framework. Specific recommendations will be developed to ensure the meaningful participation of women and persons with disabilities and to address potential barriers to access and engagement. A follow-up mechanism will be established to monitor the implementation of these recommendations and ensure that inclusion considerations are systematically integrated throughout project implementation.</w:t>
      </w:r>
    </w:p>
    <w:p w14:paraId="301835B9" w14:textId="77777777" w:rsidR="001A12A6" w:rsidRPr="009213B8" w:rsidRDefault="001A12A6" w:rsidP="00D445A3">
      <w:pPr>
        <w:pStyle w:val="Paragraphedeliste"/>
        <w:numPr>
          <w:ilvl w:val="1"/>
          <w:numId w:val="31"/>
        </w:numPr>
        <w:spacing w:line="279" w:lineRule="auto"/>
        <w:jc w:val="both"/>
        <w:rPr>
          <w:rFonts w:ascii="Calibri" w:eastAsia="Calibri" w:hAnsi="Calibri" w:cs="Calibri"/>
          <w:sz w:val="22"/>
          <w:szCs w:val="22"/>
          <w:lang w:val="en-GB"/>
        </w:rPr>
      </w:pPr>
      <w:r w:rsidRPr="009213B8">
        <w:rPr>
          <w:rFonts w:ascii="Calibri" w:eastAsia="Calibri" w:hAnsi="Calibri" w:cs="Calibri"/>
          <w:sz w:val="22"/>
          <w:szCs w:val="22"/>
          <w:lang w:val="en-GB"/>
        </w:rPr>
        <w:t>Internal Safeguard / Risk Mechanism: defining procedures for risk identification, mitigation, monitoring, and management throughout project implementation.</w:t>
      </w:r>
    </w:p>
    <w:p w14:paraId="2BD1C8A9" w14:textId="77777777" w:rsidR="001A12A6" w:rsidRPr="009213B8" w:rsidRDefault="001A12A6" w:rsidP="001A12A6">
      <w:pPr>
        <w:rPr>
          <w:rFonts w:ascii="Calibri" w:hAnsi="Calibri" w:cs="Calibri"/>
          <w:lang w:val="en-GB"/>
        </w:rPr>
      </w:pPr>
    </w:p>
    <w:p w14:paraId="2A0BB5B1" w14:textId="77777777" w:rsidR="001A12A6" w:rsidRPr="009213B8" w:rsidRDefault="001A12A6" w:rsidP="001A12A6">
      <w:pPr>
        <w:rPr>
          <w:rFonts w:ascii="Calibri" w:hAnsi="Calibri" w:cs="Calibri"/>
          <w:lang w:val="en-GB"/>
        </w:rPr>
      </w:pPr>
    </w:p>
    <w:p w14:paraId="1E4606EB" w14:textId="77777777" w:rsidR="001A12A6" w:rsidRPr="009213B8" w:rsidRDefault="001A12A6" w:rsidP="00D445A3">
      <w:pPr>
        <w:pStyle w:val="Paragraphedeliste"/>
        <w:numPr>
          <w:ilvl w:val="0"/>
          <w:numId w:val="26"/>
        </w:numPr>
        <w:shd w:val="clear" w:color="auto" w:fill="E6E6E6"/>
        <w:spacing w:line="279" w:lineRule="auto"/>
        <w:ind w:left="540" w:hanging="180"/>
        <w:rPr>
          <w:rFonts w:ascii="Calibri" w:eastAsia="Calibri" w:hAnsi="Calibri" w:cs="Calibri"/>
          <w:b/>
          <w:bCs/>
          <w:sz w:val="22"/>
          <w:szCs w:val="22"/>
          <w:lang w:val="en-GB"/>
        </w:rPr>
      </w:pPr>
      <w:r w:rsidRPr="009213B8">
        <w:rPr>
          <w:rFonts w:ascii="Calibri" w:eastAsia="Calibri" w:hAnsi="Calibri" w:cs="Calibri"/>
          <w:b/>
          <w:bCs/>
          <w:sz w:val="22"/>
          <w:szCs w:val="22"/>
          <w:lang w:val="en-GB"/>
        </w:rPr>
        <w:lastRenderedPageBreak/>
        <w:t>Place, duration and terms of performance</w:t>
      </w:r>
    </w:p>
    <w:p w14:paraId="7F842103" w14:textId="77777777" w:rsidR="001A12A6" w:rsidRPr="009213B8" w:rsidRDefault="001A12A6" w:rsidP="001A12A6">
      <w:pPr>
        <w:rPr>
          <w:rFonts w:ascii="Calibri" w:eastAsia="Calibri" w:hAnsi="Calibri" w:cs="Calibri"/>
          <w:sz w:val="22"/>
          <w:szCs w:val="22"/>
          <w:lang w:val="en-GB"/>
        </w:rPr>
      </w:pPr>
      <w:r w:rsidRPr="009213B8">
        <w:rPr>
          <w:rFonts w:ascii="Calibri" w:eastAsia="Calibri" w:hAnsi="Calibri" w:cs="Calibri"/>
          <w:sz w:val="22"/>
          <w:szCs w:val="22"/>
          <w:lang w:val="en-GB"/>
        </w:rPr>
        <w:t xml:space="preserve"> </w:t>
      </w:r>
    </w:p>
    <w:p w14:paraId="0AF36069" w14:textId="77777777" w:rsidR="001A12A6" w:rsidRPr="009213B8" w:rsidRDefault="001A12A6" w:rsidP="00D445A3">
      <w:pPr>
        <w:pStyle w:val="Paragraphedeliste"/>
        <w:numPr>
          <w:ilvl w:val="0"/>
          <w:numId w:val="27"/>
        </w:numPr>
        <w:spacing w:line="279" w:lineRule="auto"/>
        <w:rPr>
          <w:rFonts w:ascii="Calibri" w:eastAsia="Calibri" w:hAnsi="Calibri" w:cs="Calibri"/>
          <w:sz w:val="22"/>
          <w:szCs w:val="22"/>
          <w:lang w:val="en-US"/>
        </w:rPr>
      </w:pPr>
      <w:r w:rsidRPr="009213B8">
        <w:rPr>
          <w:rFonts w:ascii="Calibri" w:eastAsia="Calibri" w:hAnsi="Calibri" w:cs="Calibri"/>
          <w:b/>
          <w:bCs/>
          <w:sz w:val="22"/>
          <w:szCs w:val="22"/>
          <w:lang w:val="en-GB"/>
        </w:rPr>
        <w:t xml:space="preserve">Implementation period: </w:t>
      </w:r>
      <w:r w:rsidRPr="009213B8">
        <w:rPr>
          <w:rFonts w:ascii="Calibri" w:eastAsia="Calibri" w:hAnsi="Calibri" w:cs="Calibri"/>
          <w:sz w:val="22"/>
          <w:szCs w:val="22"/>
          <w:lang w:val="en-GB"/>
        </w:rPr>
        <w:t>April to end of August 2026</w:t>
      </w:r>
    </w:p>
    <w:p w14:paraId="35C65A69" w14:textId="77777777" w:rsidR="001A12A6" w:rsidRPr="009213B8" w:rsidRDefault="001A12A6" w:rsidP="001A12A6">
      <w:pPr>
        <w:rPr>
          <w:rFonts w:ascii="Calibri" w:eastAsia="Calibri" w:hAnsi="Calibri" w:cs="Calibri"/>
          <w:sz w:val="22"/>
          <w:szCs w:val="22"/>
          <w:lang w:val="en-US"/>
        </w:rPr>
      </w:pPr>
    </w:p>
    <w:p w14:paraId="158745D0" w14:textId="77777777" w:rsidR="001A12A6" w:rsidRPr="009213B8" w:rsidRDefault="001A12A6" w:rsidP="00D445A3">
      <w:pPr>
        <w:pStyle w:val="Paragraphedeliste"/>
        <w:numPr>
          <w:ilvl w:val="0"/>
          <w:numId w:val="27"/>
        </w:numPr>
        <w:spacing w:line="279" w:lineRule="auto"/>
        <w:rPr>
          <w:rFonts w:ascii="Calibri" w:eastAsia="Calibri" w:hAnsi="Calibri" w:cs="Calibri"/>
          <w:b/>
          <w:sz w:val="22"/>
          <w:szCs w:val="22"/>
        </w:rPr>
      </w:pPr>
      <w:r w:rsidRPr="009213B8">
        <w:rPr>
          <w:rFonts w:ascii="Calibri" w:eastAsia="Calibri" w:hAnsi="Calibri" w:cs="Calibri"/>
          <w:b/>
          <w:bCs/>
          <w:sz w:val="22"/>
          <w:szCs w:val="22"/>
          <w:lang w:val="en-GB"/>
        </w:rPr>
        <w:t>Schedule</w:t>
      </w:r>
      <w:r w:rsidRPr="009213B8">
        <w:rPr>
          <w:rFonts w:ascii="Calibri" w:eastAsia="Calibri" w:hAnsi="Calibri" w:cs="Calibri"/>
          <w:b/>
          <w:sz w:val="22"/>
          <w:szCs w:val="22"/>
        </w:rPr>
        <w:t>/programme:</w:t>
      </w:r>
    </w:p>
    <w:p w14:paraId="018E03F9" w14:textId="77777777" w:rsidR="001A12A6" w:rsidRPr="009213B8" w:rsidRDefault="001A12A6" w:rsidP="001A12A6">
      <w:pPr>
        <w:jc w:val="both"/>
        <w:rPr>
          <w:rFonts w:ascii="Calibri" w:eastAsia="Calibri" w:hAnsi="Calibri" w:cs="Calibri"/>
          <w:b/>
          <w:sz w:val="22"/>
          <w:szCs w:val="22"/>
          <w:lang w:val="en-GB"/>
        </w:rPr>
      </w:pPr>
      <w:r w:rsidRPr="009213B8">
        <w:rPr>
          <w:rFonts w:ascii="Calibri" w:eastAsia="Calibri" w:hAnsi="Calibri" w:cs="Calibri"/>
          <w:b/>
          <w:bCs/>
          <w:sz w:val="22"/>
          <w:szCs w:val="22"/>
          <w:lang w:val="en-GB"/>
        </w:rPr>
        <w:t xml:space="preserve"> </w:t>
      </w:r>
    </w:p>
    <w:p w14:paraId="403B1EE7" w14:textId="77777777" w:rsidR="001A12A6" w:rsidRPr="009213B8" w:rsidRDefault="001A12A6" w:rsidP="001A12A6">
      <w:pPr>
        <w:jc w:val="both"/>
        <w:rPr>
          <w:rFonts w:ascii="Calibri" w:hAnsi="Calibri" w:cs="Calibri"/>
          <w:lang w:val="en-GB"/>
        </w:rPr>
      </w:pPr>
      <w:r w:rsidRPr="009213B8">
        <w:rPr>
          <w:rFonts w:ascii="Calibri" w:eastAsia="Calibri" w:hAnsi="Calibri" w:cs="Calibri"/>
          <w:i/>
          <w:iCs/>
          <w:sz w:val="22"/>
          <w:szCs w:val="22"/>
          <w:lang w:val="en-GB"/>
        </w:rPr>
        <w:t>The provisional programme for assignment implementation is as follows:</w:t>
      </w:r>
    </w:p>
    <w:tbl>
      <w:tblPr>
        <w:tblStyle w:val="Grilledutableau"/>
        <w:tblW w:w="9129" w:type="dxa"/>
        <w:tblLook w:val="04A0" w:firstRow="1" w:lastRow="0" w:firstColumn="1" w:lastColumn="0" w:noHBand="0" w:noVBand="1"/>
      </w:tblPr>
      <w:tblGrid>
        <w:gridCol w:w="3096"/>
        <w:gridCol w:w="2310"/>
        <w:gridCol w:w="1560"/>
        <w:gridCol w:w="2163"/>
      </w:tblGrid>
      <w:tr w:rsidR="001A12A6" w:rsidRPr="009213B8" w14:paraId="2F1AF113" w14:textId="77777777" w:rsidTr="004E032F">
        <w:trPr>
          <w:trHeight w:val="495"/>
        </w:trPr>
        <w:tc>
          <w:tcPr>
            <w:tcW w:w="3096" w:type="dxa"/>
            <w:tcBorders>
              <w:top w:val="single" w:sz="8" w:space="0" w:color="auto"/>
              <w:left w:val="single" w:sz="8" w:space="0" w:color="auto"/>
              <w:bottom w:val="nil"/>
              <w:right w:val="single" w:sz="8" w:space="0" w:color="auto"/>
            </w:tcBorders>
            <w:shd w:val="clear" w:color="auto" w:fill="D9D9D9" w:themeFill="background1" w:themeFillShade="D9"/>
            <w:tcMar>
              <w:left w:w="108" w:type="dxa"/>
              <w:right w:w="108" w:type="dxa"/>
            </w:tcMar>
          </w:tcPr>
          <w:p w14:paraId="371D6DA5" w14:textId="77777777" w:rsidR="001A12A6" w:rsidRPr="009213B8" w:rsidRDefault="001A12A6" w:rsidP="004E032F">
            <w:pPr>
              <w:jc w:val="center"/>
              <w:rPr>
                <w:rFonts w:ascii="Calibri" w:eastAsia="Calibri" w:hAnsi="Calibri" w:cs="Calibri"/>
                <w:b/>
                <w:bCs/>
                <w:sz w:val="22"/>
                <w:szCs w:val="22"/>
                <w:lang w:val="en-GB"/>
              </w:rPr>
            </w:pPr>
            <w:r w:rsidRPr="009213B8">
              <w:rPr>
                <w:rFonts w:ascii="Calibri" w:eastAsia="Calibri" w:hAnsi="Calibri" w:cs="Calibri"/>
                <w:b/>
                <w:bCs/>
                <w:sz w:val="22"/>
                <w:szCs w:val="22"/>
                <w:lang w:val="en-GB"/>
              </w:rPr>
              <w:t>Activity</w:t>
            </w:r>
          </w:p>
        </w:tc>
        <w:tc>
          <w:tcPr>
            <w:tcW w:w="2310" w:type="dxa"/>
            <w:tcBorders>
              <w:top w:val="single" w:sz="8" w:space="0" w:color="auto"/>
              <w:left w:val="single" w:sz="8" w:space="0" w:color="auto"/>
              <w:bottom w:val="nil"/>
              <w:right w:val="single" w:sz="8" w:space="0" w:color="auto"/>
            </w:tcBorders>
            <w:shd w:val="clear" w:color="auto" w:fill="D9D9D9" w:themeFill="background1" w:themeFillShade="D9"/>
            <w:tcMar>
              <w:left w:w="108" w:type="dxa"/>
              <w:right w:w="108" w:type="dxa"/>
            </w:tcMar>
          </w:tcPr>
          <w:p w14:paraId="7F041D31" w14:textId="77777777" w:rsidR="001A12A6" w:rsidRPr="009213B8" w:rsidRDefault="001A12A6" w:rsidP="004E032F">
            <w:pPr>
              <w:jc w:val="center"/>
              <w:rPr>
                <w:rFonts w:ascii="Calibri" w:eastAsia="Calibri" w:hAnsi="Calibri" w:cs="Calibri"/>
                <w:b/>
                <w:bCs/>
                <w:sz w:val="22"/>
                <w:szCs w:val="22"/>
                <w:lang w:val="en-GB"/>
              </w:rPr>
            </w:pPr>
            <w:r w:rsidRPr="009213B8">
              <w:rPr>
                <w:rFonts w:ascii="Calibri" w:eastAsia="Calibri" w:hAnsi="Calibri" w:cs="Calibri"/>
                <w:b/>
                <w:bCs/>
                <w:sz w:val="22"/>
                <w:szCs w:val="22"/>
                <w:lang w:val="en-GB"/>
              </w:rPr>
              <w:t xml:space="preserve">Deliverables </w:t>
            </w:r>
          </w:p>
        </w:tc>
        <w:tc>
          <w:tcPr>
            <w:tcW w:w="156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5BE0E13A" w14:textId="77777777" w:rsidR="001A12A6" w:rsidRPr="009213B8" w:rsidRDefault="001A12A6" w:rsidP="004E032F">
            <w:pPr>
              <w:jc w:val="center"/>
              <w:rPr>
                <w:rFonts w:ascii="Calibri" w:eastAsia="Calibri" w:hAnsi="Calibri" w:cs="Calibri"/>
                <w:b/>
                <w:bCs/>
                <w:sz w:val="22"/>
                <w:szCs w:val="22"/>
                <w:lang w:val="en-GB"/>
              </w:rPr>
            </w:pPr>
            <w:r w:rsidRPr="009213B8">
              <w:rPr>
                <w:rFonts w:ascii="Calibri" w:eastAsia="Calibri" w:hAnsi="Calibri" w:cs="Calibri"/>
                <w:b/>
                <w:bCs/>
                <w:sz w:val="22"/>
                <w:szCs w:val="22"/>
                <w:lang w:val="en-GB"/>
              </w:rPr>
              <w:t>Place</w:t>
            </w:r>
          </w:p>
        </w:tc>
        <w:tc>
          <w:tcPr>
            <w:tcW w:w="2163"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5D2D54CC" w14:textId="77777777" w:rsidR="001A12A6" w:rsidRPr="009213B8" w:rsidRDefault="001A12A6" w:rsidP="004E032F">
            <w:pPr>
              <w:jc w:val="center"/>
              <w:rPr>
                <w:rFonts w:ascii="Calibri" w:eastAsia="Calibri" w:hAnsi="Calibri" w:cs="Calibri"/>
                <w:b/>
                <w:bCs/>
                <w:sz w:val="22"/>
                <w:szCs w:val="22"/>
                <w:lang w:val="en-GB"/>
              </w:rPr>
            </w:pPr>
            <w:r w:rsidRPr="009213B8">
              <w:rPr>
                <w:rFonts w:ascii="Calibri" w:eastAsia="Calibri" w:hAnsi="Calibri" w:cs="Calibri"/>
                <w:b/>
                <w:bCs/>
                <w:sz w:val="22"/>
                <w:szCs w:val="22"/>
                <w:lang w:val="en-GB"/>
              </w:rPr>
              <w:t>Period</w:t>
            </w:r>
          </w:p>
        </w:tc>
      </w:tr>
      <w:tr w:rsidR="001A12A6" w:rsidRPr="009213B8" w14:paraId="49AD5870" w14:textId="77777777" w:rsidTr="004E032F">
        <w:trPr>
          <w:trHeight w:val="300"/>
        </w:trPr>
        <w:tc>
          <w:tcPr>
            <w:tcW w:w="3096" w:type="dxa"/>
            <w:tcBorders>
              <w:top w:val="single" w:sz="8" w:space="0" w:color="auto"/>
              <w:left w:val="single" w:sz="8" w:space="0" w:color="auto"/>
              <w:bottom w:val="single" w:sz="8" w:space="0" w:color="auto"/>
              <w:right w:val="single" w:sz="8" w:space="0" w:color="auto"/>
            </w:tcBorders>
            <w:tcMar>
              <w:left w:w="108" w:type="dxa"/>
              <w:right w:w="108" w:type="dxa"/>
            </w:tcMar>
          </w:tcPr>
          <w:p w14:paraId="379F2D03" w14:textId="77777777" w:rsidR="001A12A6" w:rsidRPr="009213B8" w:rsidRDefault="001A12A6" w:rsidP="004E032F">
            <w:pPr>
              <w:rPr>
                <w:rFonts w:ascii="Calibri" w:eastAsia="Calibri" w:hAnsi="Calibri" w:cs="Calibri"/>
                <w:sz w:val="22"/>
                <w:szCs w:val="22"/>
                <w:lang w:val="en-GB"/>
              </w:rPr>
            </w:pPr>
            <w:r w:rsidRPr="009213B8">
              <w:rPr>
                <w:rFonts w:ascii="Calibri" w:eastAsia="Calibri" w:hAnsi="Calibri" w:cs="Calibri"/>
                <w:sz w:val="22"/>
                <w:szCs w:val="22"/>
                <w:lang w:val="en-GB"/>
              </w:rPr>
              <w:t xml:space="preserve"> Initial Scoping Phase </w:t>
            </w:r>
          </w:p>
        </w:tc>
        <w:tc>
          <w:tcPr>
            <w:tcW w:w="2310" w:type="dxa"/>
            <w:tcBorders>
              <w:top w:val="single" w:sz="8" w:space="0" w:color="auto"/>
              <w:left w:val="single" w:sz="8" w:space="0" w:color="auto"/>
              <w:bottom w:val="single" w:sz="8" w:space="0" w:color="auto"/>
              <w:right w:val="single" w:sz="8" w:space="0" w:color="auto"/>
            </w:tcBorders>
            <w:tcMar>
              <w:left w:w="108" w:type="dxa"/>
              <w:right w:w="108" w:type="dxa"/>
            </w:tcMar>
          </w:tcPr>
          <w:p w14:paraId="708E8E06" w14:textId="77777777" w:rsidR="001A12A6" w:rsidRPr="009213B8" w:rsidRDefault="001A12A6" w:rsidP="004E032F">
            <w:pPr>
              <w:rPr>
                <w:rFonts w:ascii="Calibri" w:eastAsia="Calibri" w:hAnsi="Calibri" w:cs="Calibri"/>
                <w:sz w:val="22"/>
                <w:szCs w:val="22"/>
              </w:rPr>
            </w:pPr>
            <w:r w:rsidRPr="009213B8">
              <w:rPr>
                <w:rFonts w:ascii="Calibri" w:eastAsia="Calibri" w:hAnsi="Calibri" w:cs="Calibri"/>
                <w:sz w:val="22"/>
                <w:szCs w:val="22"/>
              </w:rPr>
              <w:t xml:space="preserve">Initial scoping note </w:t>
            </w:r>
          </w:p>
        </w:tc>
        <w:tc>
          <w:tcPr>
            <w:tcW w:w="1560" w:type="dxa"/>
            <w:tcBorders>
              <w:top w:val="nil"/>
              <w:left w:val="single" w:sz="8" w:space="0" w:color="auto"/>
              <w:bottom w:val="single" w:sz="8" w:space="0" w:color="auto"/>
              <w:right w:val="single" w:sz="8" w:space="0" w:color="auto"/>
            </w:tcBorders>
            <w:tcMar>
              <w:left w:w="108" w:type="dxa"/>
              <w:right w:w="108" w:type="dxa"/>
            </w:tcMar>
          </w:tcPr>
          <w:p w14:paraId="27EB7664" w14:textId="77777777" w:rsidR="001A12A6" w:rsidRPr="009213B8" w:rsidRDefault="001A12A6" w:rsidP="004E032F">
            <w:pPr>
              <w:jc w:val="center"/>
              <w:rPr>
                <w:rFonts w:ascii="Calibri" w:eastAsia="Calibri" w:hAnsi="Calibri" w:cs="Calibri"/>
                <w:sz w:val="22"/>
                <w:szCs w:val="22"/>
                <w:lang w:val="en-GB"/>
              </w:rPr>
            </w:pPr>
            <w:r w:rsidRPr="009213B8">
              <w:rPr>
                <w:rFonts w:ascii="Calibri" w:eastAsia="Calibri" w:hAnsi="Calibri" w:cs="Calibri"/>
                <w:sz w:val="22"/>
                <w:szCs w:val="22"/>
                <w:lang w:val="en-GB"/>
              </w:rPr>
              <w:t xml:space="preserve">Remote </w:t>
            </w:r>
          </w:p>
        </w:tc>
        <w:tc>
          <w:tcPr>
            <w:tcW w:w="2163" w:type="dxa"/>
            <w:tcBorders>
              <w:top w:val="nil"/>
              <w:left w:val="single" w:sz="8" w:space="0" w:color="auto"/>
              <w:bottom w:val="single" w:sz="8" w:space="0" w:color="auto"/>
              <w:right w:val="single" w:sz="8" w:space="0" w:color="auto"/>
            </w:tcBorders>
            <w:tcMar>
              <w:left w:w="108" w:type="dxa"/>
              <w:right w:w="108" w:type="dxa"/>
            </w:tcMar>
          </w:tcPr>
          <w:p w14:paraId="0F2997B3" w14:textId="77777777" w:rsidR="001A12A6" w:rsidRPr="009213B8" w:rsidRDefault="001A12A6" w:rsidP="004E032F">
            <w:pPr>
              <w:jc w:val="center"/>
              <w:rPr>
                <w:rFonts w:ascii="Calibri" w:eastAsia="Calibri" w:hAnsi="Calibri" w:cs="Calibri"/>
                <w:sz w:val="22"/>
                <w:szCs w:val="22"/>
                <w:lang w:val="en-GB"/>
              </w:rPr>
            </w:pPr>
            <w:r w:rsidRPr="009213B8">
              <w:rPr>
                <w:rFonts w:ascii="Calibri" w:eastAsia="Calibri" w:hAnsi="Calibri" w:cs="Calibri"/>
                <w:sz w:val="22"/>
                <w:szCs w:val="22"/>
                <w:lang w:val="en-GB"/>
              </w:rPr>
              <w:t>1</w:t>
            </w:r>
            <w:r w:rsidRPr="009213B8">
              <w:rPr>
                <w:rFonts w:ascii="Calibri" w:eastAsia="Calibri" w:hAnsi="Calibri" w:cs="Calibri"/>
                <w:sz w:val="22"/>
                <w:szCs w:val="22"/>
                <w:vertAlign w:val="superscript"/>
                <w:lang w:val="en-GB"/>
              </w:rPr>
              <w:t>st</w:t>
            </w:r>
            <w:r w:rsidRPr="009213B8">
              <w:rPr>
                <w:rFonts w:ascii="Calibri" w:eastAsia="Calibri" w:hAnsi="Calibri" w:cs="Calibri"/>
                <w:sz w:val="22"/>
                <w:szCs w:val="22"/>
                <w:lang w:val="en-GB"/>
              </w:rPr>
              <w:t xml:space="preserve"> week </w:t>
            </w:r>
          </w:p>
        </w:tc>
      </w:tr>
      <w:tr w:rsidR="001A12A6" w:rsidRPr="009213B8" w14:paraId="34D255C1" w14:textId="77777777" w:rsidTr="004E032F">
        <w:trPr>
          <w:trHeight w:val="300"/>
        </w:trPr>
        <w:tc>
          <w:tcPr>
            <w:tcW w:w="3096" w:type="dxa"/>
            <w:tcBorders>
              <w:top w:val="single" w:sz="8" w:space="0" w:color="auto"/>
              <w:left w:val="single" w:sz="8" w:space="0" w:color="auto"/>
              <w:bottom w:val="single" w:sz="8" w:space="0" w:color="auto"/>
              <w:right w:val="single" w:sz="8" w:space="0" w:color="auto"/>
            </w:tcBorders>
            <w:tcMar>
              <w:left w:w="108" w:type="dxa"/>
              <w:right w:w="108" w:type="dxa"/>
            </w:tcMar>
          </w:tcPr>
          <w:p w14:paraId="1A269330" w14:textId="77777777" w:rsidR="001A12A6" w:rsidRPr="009213B8" w:rsidRDefault="001A12A6" w:rsidP="004E032F">
            <w:pPr>
              <w:rPr>
                <w:rFonts w:ascii="Calibri" w:eastAsia="Calibri" w:hAnsi="Calibri" w:cs="Calibri"/>
                <w:sz w:val="22"/>
                <w:szCs w:val="22"/>
                <w:lang w:val="en-GB"/>
              </w:rPr>
            </w:pPr>
            <w:r w:rsidRPr="009213B8">
              <w:rPr>
                <w:rFonts w:ascii="Calibri" w:eastAsia="Calibri" w:hAnsi="Calibri" w:cs="Calibri"/>
                <w:sz w:val="22"/>
                <w:szCs w:val="22"/>
                <w:lang w:val="en-GB"/>
              </w:rPr>
              <w:t xml:space="preserve"> Stakeholder Consultation Phase &amp; Co-Design</w:t>
            </w:r>
          </w:p>
        </w:tc>
        <w:tc>
          <w:tcPr>
            <w:tcW w:w="2310" w:type="dxa"/>
            <w:tcBorders>
              <w:top w:val="single" w:sz="8" w:space="0" w:color="auto"/>
              <w:left w:val="single" w:sz="8" w:space="0" w:color="auto"/>
              <w:bottom w:val="single" w:sz="8" w:space="0" w:color="auto"/>
              <w:right w:val="single" w:sz="8" w:space="0" w:color="auto"/>
            </w:tcBorders>
            <w:tcMar>
              <w:left w:w="108" w:type="dxa"/>
              <w:right w:w="108" w:type="dxa"/>
            </w:tcMar>
          </w:tcPr>
          <w:p w14:paraId="54E94B63" w14:textId="77777777" w:rsidR="001A12A6" w:rsidRPr="009213B8" w:rsidRDefault="001A12A6" w:rsidP="004E032F">
            <w:pPr>
              <w:rPr>
                <w:rFonts w:ascii="Calibri" w:hAnsi="Calibri" w:cs="Calibri"/>
              </w:rPr>
            </w:pPr>
            <w:r w:rsidRPr="009213B8">
              <w:rPr>
                <w:rFonts w:ascii="Calibri" w:eastAsia="Calibri" w:hAnsi="Calibri" w:cs="Calibri"/>
                <w:sz w:val="22"/>
                <w:szCs w:val="22"/>
                <w:lang w:val="en-GB"/>
              </w:rPr>
              <w:t xml:space="preserve">Consultation toolkit </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14FE0296" w14:textId="77777777" w:rsidR="001A12A6" w:rsidRPr="009213B8" w:rsidRDefault="001A12A6" w:rsidP="004E032F">
            <w:pPr>
              <w:jc w:val="center"/>
              <w:rPr>
                <w:rFonts w:ascii="Calibri" w:eastAsia="Calibri" w:hAnsi="Calibri" w:cs="Calibri"/>
                <w:color w:val="000000" w:themeColor="text1"/>
                <w:sz w:val="22"/>
                <w:szCs w:val="22"/>
                <w:lang w:val="en-GB"/>
              </w:rPr>
            </w:pPr>
            <w:r w:rsidRPr="009213B8">
              <w:rPr>
                <w:rFonts w:ascii="Calibri" w:eastAsia="Calibri" w:hAnsi="Calibri" w:cs="Calibri"/>
                <w:color w:val="000000" w:themeColor="text1"/>
                <w:sz w:val="22"/>
                <w:szCs w:val="22"/>
                <w:lang w:val="en-GB"/>
              </w:rPr>
              <w:t>Hybrid</w:t>
            </w:r>
          </w:p>
        </w:tc>
        <w:tc>
          <w:tcPr>
            <w:tcW w:w="2163" w:type="dxa"/>
            <w:tcBorders>
              <w:top w:val="single" w:sz="8" w:space="0" w:color="auto"/>
              <w:left w:val="single" w:sz="8" w:space="0" w:color="auto"/>
              <w:bottom w:val="single" w:sz="8" w:space="0" w:color="auto"/>
              <w:right w:val="single" w:sz="8" w:space="0" w:color="auto"/>
            </w:tcBorders>
            <w:tcMar>
              <w:left w:w="108" w:type="dxa"/>
              <w:right w:w="108" w:type="dxa"/>
            </w:tcMar>
          </w:tcPr>
          <w:p w14:paraId="6FB6045D" w14:textId="77777777" w:rsidR="001A12A6" w:rsidRPr="009213B8" w:rsidRDefault="001A12A6" w:rsidP="004E032F">
            <w:pPr>
              <w:jc w:val="center"/>
              <w:rPr>
                <w:rFonts w:ascii="Calibri" w:eastAsia="Calibri" w:hAnsi="Calibri" w:cs="Calibri"/>
                <w:color w:val="000000" w:themeColor="text1"/>
                <w:sz w:val="22"/>
                <w:szCs w:val="22"/>
                <w:lang w:val="en-GB"/>
              </w:rPr>
            </w:pPr>
            <w:r w:rsidRPr="009213B8">
              <w:rPr>
                <w:rFonts w:ascii="Calibri" w:eastAsia="Calibri" w:hAnsi="Calibri" w:cs="Calibri"/>
                <w:color w:val="000000" w:themeColor="text1"/>
                <w:sz w:val="22"/>
                <w:szCs w:val="22"/>
                <w:lang w:val="en-GB"/>
              </w:rPr>
              <w:t xml:space="preserve"> Until 3</w:t>
            </w:r>
            <w:r w:rsidRPr="009213B8">
              <w:rPr>
                <w:rFonts w:ascii="Calibri" w:eastAsia="Calibri" w:hAnsi="Calibri" w:cs="Calibri"/>
                <w:color w:val="000000" w:themeColor="text1"/>
                <w:sz w:val="22"/>
                <w:szCs w:val="22"/>
                <w:vertAlign w:val="superscript"/>
                <w:lang w:val="en-GB"/>
              </w:rPr>
              <w:t>rd</w:t>
            </w:r>
            <w:r w:rsidRPr="009213B8">
              <w:rPr>
                <w:rFonts w:ascii="Calibri" w:eastAsia="Calibri" w:hAnsi="Calibri" w:cs="Calibri"/>
                <w:color w:val="000000" w:themeColor="text1"/>
                <w:sz w:val="22"/>
                <w:szCs w:val="22"/>
                <w:lang w:val="en-GB"/>
              </w:rPr>
              <w:t xml:space="preserve"> month</w:t>
            </w:r>
          </w:p>
        </w:tc>
      </w:tr>
      <w:tr w:rsidR="001A12A6" w:rsidRPr="009213B8" w14:paraId="43418186" w14:textId="77777777" w:rsidTr="004E032F">
        <w:trPr>
          <w:trHeight w:val="300"/>
        </w:trPr>
        <w:tc>
          <w:tcPr>
            <w:tcW w:w="3096" w:type="dxa"/>
            <w:tcBorders>
              <w:top w:val="single" w:sz="8" w:space="0" w:color="auto"/>
              <w:left w:val="single" w:sz="8" w:space="0" w:color="auto"/>
              <w:bottom w:val="single" w:sz="8" w:space="0" w:color="auto"/>
              <w:right w:val="single" w:sz="8" w:space="0" w:color="auto"/>
            </w:tcBorders>
            <w:tcMar>
              <w:left w:w="108" w:type="dxa"/>
              <w:right w:w="108" w:type="dxa"/>
            </w:tcMar>
          </w:tcPr>
          <w:p w14:paraId="04308B3C" w14:textId="77777777" w:rsidR="001A12A6" w:rsidRPr="009213B8" w:rsidRDefault="001A12A6" w:rsidP="004E032F">
            <w:pPr>
              <w:rPr>
                <w:rFonts w:ascii="Calibri" w:eastAsia="Calibri" w:hAnsi="Calibri" w:cs="Calibri"/>
                <w:sz w:val="22"/>
                <w:szCs w:val="22"/>
                <w:lang w:val="en-GB"/>
              </w:rPr>
            </w:pPr>
            <w:r w:rsidRPr="009213B8">
              <w:rPr>
                <w:rFonts w:ascii="Calibri" w:eastAsia="Calibri" w:hAnsi="Calibri" w:cs="Calibri"/>
                <w:sz w:val="22"/>
                <w:szCs w:val="22"/>
                <w:lang w:val="en-GB"/>
              </w:rPr>
              <w:t xml:space="preserve"> Analysis and Planning Phase</w:t>
            </w:r>
          </w:p>
        </w:tc>
        <w:tc>
          <w:tcPr>
            <w:tcW w:w="2310" w:type="dxa"/>
            <w:tcBorders>
              <w:top w:val="single" w:sz="8" w:space="0" w:color="auto"/>
              <w:left w:val="single" w:sz="8" w:space="0" w:color="auto"/>
              <w:bottom w:val="single" w:sz="8" w:space="0" w:color="auto"/>
              <w:right w:val="single" w:sz="8" w:space="0" w:color="auto"/>
            </w:tcBorders>
            <w:tcMar>
              <w:left w:w="108" w:type="dxa"/>
              <w:right w:w="108" w:type="dxa"/>
            </w:tcMar>
          </w:tcPr>
          <w:p w14:paraId="555A2029" w14:textId="77777777" w:rsidR="001A12A6" w:rsidRPr="009213B8" w:rsidRDefault="001A12A6" w:rsidP="004E032F">
            <w:pPr>
              <w:rPr>
                <w:rFonts w:ascii="Calibri" w:eastAsia="Calibri" w:hAnsi="Calibri" w:cs="Calibri"/>
                <w:sz w:val="22"/>
                <w:szCs w:val="22"/>
                <w:lang w:val="en-GB"/>
              </w:rPr>
            </w:pPr>
            <w:r w:rsidRPr="009213B8">
              <w:rPr>
                <w:rFonts w:ascii="Calibri" w:eastAsia="Calibri" w:hAnsi="Calibri" w:cs="Calibri"/>
                <w:sz w:val="22"/>
                <w:szCs w:val="22"/>
                <w:lang w:val="en-GB"/>
              </w:rPr>
              <w:t>NA</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7D90BAE7" w14:textId="77777777" w:rsidR="001A12A6" w:rsidRPr="009213B8" w:rsidRDefault="001A12A6" w:rsidP="004E032F">
            <w:pPr>
              <w:jc w:val="center"/>
              <w:rPr>
                <w:rFonts w:ascii="Calibri" w:eastAsia="Calibri" w:hAnsi="Calibri" w:cs="Calibri"/>
                <w:sz w:val="22"/>
                <w:szCs w:val="22"/>
                <w:lang w:val="en-GB"/>
              </w:rPr>
            </w:pPr>
            <w:r w:rsidRPr="009213B8">
              <w:rPr>
                <w:rFonts w:ascii="Calibri" w:eastAsia="Calibri" w:hAnsi="Calibri" w:cs="Calibri"/>
                <w:sz w:val="22"/>
                <w:szCs w:val="22"/>
                <w:lang w:val="en-GB"/>
              </w:rPr>
              <w:t>Remote</w:t>
            </w:r>
          </w:p>
        </w:tc>
        <w:tc>
          <w:tcPr>
            <w:tcW w:w="2163" w:type="dxa"/>
            <w:tcBorders>
              <w:top w:val="single" w:sz="8" w:space="0" w:color="auto"/>
              <w:left w:val="single" w:sz="8" w:space="0" w:color="auto"/>
              <w:bottom w:val="single" w:sz="8" w:space="0" w:color="auto"/>
              <w:right w:val="single" w:sz="8" w:space="0" w:color="auto"/>
            </w:tcBorders>
            <w:tcMar>
              <w:left w:w="108" w:type="dxa"/>
              <w:right w:w="108" w:type="dxa"/>
            </w:tcMar>
          </w:tcPr>
          <w:p w14:paraId="345F3358" w14:textId="77777777" w:rsidR="001A12A6" w:rsidRPr="009213B8" w:rsidRDefault="001A12A6" w:rsidP="004E032F">
            <w:pPr>
              <w:jc w:val="center"/>
              <w:rPr>
                <w:rFonts w:ascii="Calibri" w:eastAsia="Calibri" w:hAnsi="Calibri" w:cs="Calibri"/>
                <w:sz w:val="22"/>
                <w:szCs w:val="22"/>
                <w:lang w:val="en-GB"/>
              </w:rPr>
            </w:pPr>
            <w:r w:rsidRPr="009213B8">
              <w:rPr>
                <w:rFonts w:ascii="Calibri" w:eastAsia="Calibri" w:hAnsi="Calibri" w:cs="Calibri"/>
                <w:sz w:val="22"/>
                <w:szCs w:val="22"/>
                <w:lang w:val="en-GB"/>
              </w:rPr>
              <w:t xml:space="preserve"> Until 3</w:t>
            </w:r>
            <w:r w:rsidRPr="009213B8">
              <w:rPr>
                <w:rFonts w:ascii="Calibri" w:eastAsia="Calibri" w:hAnsi="Calibri" w:cs="Calibri"/>
                <w:sz w:val="22"/>
                <w:szCs w:val="22"/>
                <w:vertAlign w:val="superscript"/>
                <w:lang w:val="en-GB"/>
              </w:rPr>
              <w:t>rd</w:t>
            </w:r>
            <w:r w:rsidRPr="009213B8">
              <w:rPr>
                <w:rFonts w:ascii="Calibri" w:eastAsia="Calibri" w:hAnsi="Calibri" w:cs="Calibri"/>
                <w:sz w:val="22"/>
                <w:szCs w:val="22"/>
                <w:lang w:val="en-GB"/>
              </w:rPr>
              <w:t xml:space="preserve"> month</w:t>
            </w:r>
          </w:p>
        </w:tc>
      </w:tr>
      <w:tr w:rsidR="001A12A6" w:rsidRPr="009213B8" w14:paraId="119BB7BB" w14:textId="77777777" w:rsidTr="004E032F">
        <w:trPr>
          <w:trHeight w:val="300"/>
        </w:trPr>
        <w:tc>
          <w:tcPr>
            <w:tcW w:w="3096" w:type="dxa"/>
            <w:tcBorders>
              <w:top w:val="single" w:sz="8" w:space="0" w:color="auto"/>
              <w:left w:val="single" w:sz="8" w:space="0" w:color="auto"/>
              <w:bottom w:val="single" w:sz="8" w:space="0" w:color="auto"/>
              <w:right w:val="single" w:sz="8" w:space="0" w:color="auto"/>
            </w:tcBorders>
            <w:tcMar>
              <w:left w:w="108" w:type="dxa"/>
              <w:right w:w="108" w:type="dxa"/>
            </w:tcMar>
          </w:tcPr>
          <w:p w14:paraId="4312C141" w14:textId="77777777" w:rsidR="001A12A6" w:rsidRPr="009213B8" w:rsidRDefault="001A12A6" w:rsidP="004E032F">
            <w:pPr>
              <w:rPr>
                <w:rFonts w:ascii="Calibri" w:eastAsia="Calibri" w:hAnsi="Calibri" w:cs="Calibri"/>
                <w:sz w:val="22"/>
                <w:szCs w:val="22"/>
                <w:lang w:val="en-GB"/>
              </w:rPr>
            </w:pPr>
            <w:r w:rsidRPr="009213B8">
              <w:rPr>
                <w:rFonts w:ascii="Calibri" w:eastAsia="Calibri" w:hAnsi="Calibri" w:cs="Calibri"/>
                <w:sz w:val="22"/>
                <w:szCs w:val="22"/>
                <w:lang w:val="en-GB"/>
              </w:rPr>
              <w:t>Data Collection Phase &amp; Interim Implementation Handbook</w:t>
            </w:r>
          </w:p>
        </w:tc>
        <w:tc>
          <w:tcPr>
            <w:tcW w:w="2310" w:type="dxa"/>
            <w:tcBorders>
              <w:top w:val="single" w:sz="8" w:space="0" w:color="auto"/>
              <w:left w:val="single" w:sz="8" w:space="0" w:color="auto"/>
              <w:bottom w:val="single" w:sz="8" w:space="0" w:color="auto"/>
              <w:right w:val="single" w:sz="8" w:space="0" w:color="auto"/>
            </w:tcBorders>
            <w:tcMar>
              <w:left w:w="108" w:type="dxa"/>
              <w:right w:w="108" w:type="dxa"/>
            </w:tcMar>
          </w:tcPr>
          <w:p w14:paraId="418CB0B5" w14:textId="77777777" w:rsidR="001A12A6" w:rsidRPr="009213B8" w:rsidRDefault="001A12A6" w:rsidP="004E032F">
            <w:pPr>
              <w:rPr>
                <w:rFonts w:ascii="Calibri" w:eastAsia="Calibri" w:hAnsi="Calibri" w:cs="Calibri"/>
                <w:sz w:val="22"/>
                <w:szCs w:val="22"/>
                <w:lang w:val="en-GB"/>
              </w:rPr>
            </w:pPr>
            <w:r w:rsidRPr="009213B8">
              <w:rPr>
                <w:rFonts w:ascii="Calibri" w:eastAsia="Calibri" w:hAnsi="Calibri" w:cs="Calibri"/>
                <w:sz w:val="22"/>
                <w:szCs w:val="22"/>
                <w:lang w:val="en-GB"/>
              </w:rPr>
              <w:t>Interim Implementation Handbook</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4D63DE47" w14:textId="77777777" w:rsidR="001A12A6" w:rsidRPr="009213B8" w:rsidRDefault="001A12A6" w:rsidP="004E032F">
            <w:pPr>
              <w:jc w:val="center"/>
              <w:rPr>
                <w:rFonts w:ascii="Calibri" w:eastAsia="Calibri" w:hAnsi="Calibri" w:cs="Calibri"/>
                <w:sz w:val="22"/>
                <w:szCs w:val="22"/>
                <w:lang w:val="en-GB"/>
              </w:rPr>
            </w:pPr>
            <w:r w:rsidRPr="009213B8">
              <w:rPr>
                <w:rFonts w:ascii="Calibri" w:eastAsia="Calibri" w:hAnsi="Calibri" w:cs="Calibri"/>
                <w:sz w:val="22"/>
                <w:szCs w:val="22"/>
                <w:lang w:val="en-GB"/>
              </w:rPr>
              <w:t>Remote</w:t>
            </w:r>
          </w:p>
        </w:tc>
        <w:tc>
          <w:tcPr>
            <w:tcW w:w="2163" w:type="dxa"/>
            <w:tcBorders>
              <w:top w:val="single" w:sz="8" w:space="0" w:color="auto"/>
              <w:left w:val="single" w:sz="8" w:space="0" w:color="auto"/>
              <w:bottom w:val="single" w:sz="8" w:space="0" w:color="auto"/>
              <w:right w:val="single" w:sz="8" w:space="0" w:color="auto"/>
            </w:tcBorders>
            <w:tcMar>
              <w:left w:w="108" w:type="dxa"/>
              <w:right w:w="108" w:type="dxa"/>
            </w:tcMar>
          </w:tcPr>
          <w:p w14:paraId="0B53316C" w14:textId="77777777" w:rsidR="001A12A6" w:rsidRPr="009213B8" w:rsidRDefault="001A12A6" w:rsidP="004E032F">
            <w:pPr>
              <w:jc w:val="center"/>
              <w:rPr>
                <w:rFonts w:ascii="Calibri" w:eastAsia="Calibri" w:hAnsi="Calibri" w:cs="Calibri"/>
                <w:sz w:val="22"/>
                <w:szCs w:val="22"/>
                <w:lang w:val="en-GB"/>
              </w:rPr>
            </w:pPr>
            <w:r w:rsidRPr="009213B8">
              <w:rPr>
                <w:rFonts w:ascii="Calibri" w:eastAsia="Calibri" w:hAnsi="Calibri" w:cs="Calibri"/>
                <w:sz w:val="22"/>
                <w:szCs w:val="22"/>
                <w:lang w:val="en-GB"/>
              </w:rPr>
              <w:t xml:space="preserve"> Until </w:t>
            </w:r>
            <w:r>
              <w:rPr>
                <w:rFonts w:ascii="Calibri" w:eastAsia="Calibri" w:hAnsi="Calibri" w:cs="Calibri"/>
                <w:sz w:val="22"/>
                <w:szCs w:val="22"/>
                <w:lang w:val="en-GB"/>
              </w:rPr>
              <w:t>3</w:t>
            </w:r>
            <w:r w:rsidRPr="009213B8">
              <w:rPr>
                <w:rFonts w:ascii="Calibri" w:eastAsia="Calibri" w:hAnsi="Calibri" w:cs="Calibri"/>
                <w:sz w:val="22"/>
                <w:szCs w:val="22"/>
                <w:vertAlign w:val="superscript"/>
                <w:lang w:val="en-GB"/>
              </w:rPr>
              <w:t>th</w:t>
            </w:r>
            <w:r w:rsidRPr="009213B8">
              <w:rPr>
                <w:rFonts w:ascii="Calibri" w:eastAsia="Calibri" w:hAnsi="Calibri" w:cs="Calibri"/>
                <w:sz w:val="22"/>
                <w:szCs w:val="22"/>
                <w:lang w:val="en-GB"/>
              </w:rPr>
              <w:t xml:space="preserve"> month</w:t>
            </w:r>
          </w:p>
        </w:tc>
      </w:tr>
      <w:tr w:rsidR="001A12A6" w:rsidRPr="009213B8" w14:paraId="65F93F7C" w14:textId="77777777" w:rsidTr="004E032F">
        <w:trPr>
          <w:trHeight w:val="300"/>
        </w:trPr>
        <w:tc>
          <w:tcPr>
            <w:tcW w:w="3096" w:type="dxa"/>
            <w:tcBorders>
              <w:top w:val="single" w:sz="8" w:space="0" w:color="auto"/>
              <w:left w:val="single" w:sz="8" w:space="0" w:color="auto"/>
              <w:bottom w:val="single" w:sz="8" w:space="0" w:color="auto"/>
              <w:right w:val="single" w:sz="8" w:space="0" w:color="auto"/>
            </w:tcBorders>
            <w:tcMar>
              <w:left w:w="108" w:type="dxa"/>
              <w:right w:w="108" w:type="dxa"/>
            </w:tcMar>
          </w:tcPr>
          <w:p w14:paraId="1DE43CF4" w14:textId="77777777" w:rsidR="001A12A6" w:rsidRPr="009213B8" w:rsidRDefault="001A12A6" w:rsidP="004E032F">
            <w:pPr>
              <w:rPr>
                <w:rFonts w:ascii="Calibri" w:eastAsia="Calibri" w:hAnsi="Calibri" w:cs="Calibri"/>
                <w:sz w:val="22"/>
                <w:szCs w:val="22"/>
                <w:lang w:val="en-GB"/>
              </w:rPr>
            </w:pPr>
            <w:r w:rsidRPr="009213B8">
              <w:rPr>
                <w:rFonts w:ascii="Calibri" w:eastAsia="Calibri" w:hAnsi="Calibri" w:cs="Calibri"/>
                <w:sz w:val="22"/>
                <w:szCs w:val="22"/>
                <w:lang w:val="en-GB"/>
              </w:rPr>
              <w:t xml:space="preserve"> The Finalization and Co-Construction Phase</w:t>
            </w:r>
          </w:p>
        </w:tc>
        <w:tc>
          <w:tcPr>
            <w:tcW w:w="2310" w:type="dxa"/>
            <w:tcBorders>
              <w:top w:val="single" w:sz="8" w:space="0" w:color="auto"/>
              <w:left w:val="single" w:sz="8" w:space="0" w:color="auto"/>
              <w:bottom w:val="single" w:sz="8" w:space="0" w:color="auto"/>
              <w:right w:val="single" w:sz="8" w:space="0" w:color="auto"/>
            </w:tcBorders>
            <w:tcMar>
              <w:left w:w="108" w:type="dxa"/>
              <w:right w:w="108" w:type="dxa"/>
            </w:tcMar>
          </w:tcPr>
          <w:p w14:paraId="58032312" w14:textId="77777777" w:rsidR="001A12A6" w:rsidRPr="009213B8" w:rsidRDefault="001A12A6" w:rsidP="004E032F">
            <w:pPr>
              <w:rPr>
                <w:rFonts w:ascii="Calibri" w:eastAsia="Calibri" w:hAnsi="Calibri" w:cs="Calibri"/>
                <w:sz w:val="22"/>
                <w:szCs w:val="22"/>
              </w:rPr>
            </w:pPr>
            <w:r w:rsidRPr="009213B8">
              <w:rPr>
                <w:rFonts w:ascii="Calibri" w:eastAsia="Calibri" w:hAnsi="Calibri" w:cs="Calibri"/>
                <w:sz w:val="22"/>
                <w:szCs w:val="22"/>
              </w:rPr>
              <w:t>Final Implementation Handbook</w:t>
            </w:r>
          </w:p>
        </w:tc>
        <w:tc>
          <w:tcPr>
            <w:tcW w:w="1560" w:type="dxa"/>
            <w:tcBorders>
              <w:top w:val="single" w:sz="8" w:space="0" w:color="auto"/>
              <w:left w:val="single" w:sz="8" w:space="0" w:color="auto"/>
              <w:bottom w:val="single" w:sz="8" w:space="0" w:color="auto"/>
              <w:right w:val="single" w:sz="8" w:space="0" w:color="auto"/>
            </w:tcBorders>
            <w:tcMar>
              <w:left w:w="108" w:type="dxa"/>
              <w:right w:w="108" w:type="dxa"/>
            </w:tcMar>
          </w:tcPr>
          <w:p w14:paraId="0B655FDB" w14:textId="77777777" w:rsidR="001A12A6" w:rsidRPr="009213B8" w:rsidRDefault="001A12A6" w:rsidP="004E032F">
            <w:pPr>
              <w:spacing w:line="276" w:lineRule="auto"/>
              <w:jc w:val="center"/>
              <w:rPr>
                <w:rFonts w:ascii="Calibri" w:eastAsia="Calibri" w:hAnsi="Calibri" w:cs="Calibri"/>
                <w:color w:val="000000" w:themeColor="text1"/>
                <w:sz w:val="22"/>
                <w:szCs w:val="22"/>
                <w:lang w:val="en-GB"/>
              </w:rPr>
            </w:pPr>
            <w:r w:rsidRPr="009213B8">
              <w:rPr>
                <w:rFonts w:ascii="Calibri" w:eastAsia="Calibri" w:hAnsi="Calibri" w:cs="Calibri"/>
                <w:color w:val="000000" w:themeColor="text1"/>
                <w:sz w:val="22"/>
                <w:szCs w:val="22"/>
                <w:lang w:val="en-GB"/>
              </w:rPr>
              <w:t xml:space="preserve"> Remote</w:t>
            </w:r>
          </w:p>
        </w:tc>
        <w:tc>
          <w:tcPr>
            <w:tcW w:w="2163" w:type="dxa"/>
            <w:tcBorders>
              <w:top w:val="single" w:sz="8" w:space="0" w:color="auto"/>
              <w:left w:val="single" w:sz="8" w:space="0" w:color="auto"/>
              <w:bottom w:val="single" w:sz="8" w:space="0" w:color="auto"/>
              <w:right w:val="single" w:sz="8" w:space="0" w:color="auto"/>
            </w:tcBorders>
            <w:tcMar>
              <w:left w:w="108" w:type="dxa"/>
              <w:right w:w="108" w:type="dxa"/>
            </w:tcMar>
          </w:tcPr>
          <w:p w14:paraId="4B1B00C4" w14:textId="77777777" w:rsidR="001A12A6" w:rsidRPr="009213B8" w:rsidRDefault="001A12A6" w:rsidP="004E032F">
            <w:pPr>
              <w:spacing w:line="276" w:lineRule="auto"/>
              <w:jc w:val="center"/>
              <w:rPr>
                <w:rFonts w:ascii="Calibri" w:eastAsia="Calibri" w:hAnsi="Calibri" w:cs="Calibri"/>
                <w:color w:val="000000" w:themeColor="text1"/>
                <w:sz w:val="22"/>
                <w:szCs w:val="22"/>
                <w:lang w:val="en-GB"/>
              </w:rPr>
            </w:pPr>
            <w:r w:rsidRPr="009213B8">
              <w:rPr>
                <w:rFonts w:ascii="Calibri" w:eastAsia="Calibri" w:hAnsi="Calibri" w:cs="Calibri"/>
                <w:color w:val="000000" w:themeColor="text1"/>
                <w:sz w:val="22"/>
                <w:szCs w:val="22"/>
                <w:lang w:val="en-GB"/>
              </w:rPr>
              <w:t xml:space="preserve">Until mid-August </w:t>
            </w:r>
          </w:p>
        </w:tc>
      </w:tr>
    </w:tbl>
    <w:p w14:paraId="2605618C" w14:textId="77777777" w:rsidR="001A12A6" w:rsidRPr="009213B8" w:rsidRDefault="001A12A6" w:rsidP="001A12A6">
      <w:pPr>
        <w:rPr>
          <w:rFonts w:ascii="Calibri" w:hAnsi="Calibri" w:cs="Calibri"/>
        </w:rPr>
      </w:pPr>
    </w:p>
    <w:p w14:paraId="377C081C" w14:textId="77777777" w:rsidR="001A12A6" w:rsidRPr="009213B8" w:rsidRDefault="001A12A6" w:rsidP="00D445A3">
      <w:pPr>
        <w:pStyle w:val="Paragraphedeliste"/>
        <w:numPr>
          <w:ilvl w:val="0"/>
          <w:numId w:val="27"/>
        </w:numPr>
        <w:spacing w:line="279" w:lineRule="auto"/>
        <w:rPr>
          <w:rFonts w:ascii="Calibri" w:eastAsia="Calibri" w:hAnsi="Calibri" w:cs="Calibri"/>
          <w:sz w:val="22"/>
          <w:szCs w:val="22"/>
        </w:rPr>
      </w:pPr>
      <w:r w:rsidRPr="009213B8">
        <w:rPr>
          <w:rFonts w:ascii="Calibri" w:eastAsia="Calibri" w:hAnsi="Calibri" w:cs="Calibri"/>
          <w:b/>
          <w:sz w:val="22"/>
          <w:szCs w:val="22"/>
        </w:rPr>
        <w:t xml:space="preserve">Number of working days:  </w:t>
      </w:r>
    </w:p>
    <w:p w14:paraId="2C4FE241" w14:textId="77777777" w:rsidR="001A12A6" w:rsidRPr="009213B8" w:rsidRDefault="001A12A6" w:rsidP="001A12A6">
      <w:pPr>
        <w:ind w:left="708"/>
        <w:rPr>
          <w:rFonts w:ascii="Calibri" w:eastAsia="Calibri" w:hAnsi="Calibri" w:cs="Calibri"/>
          <w:sz w:val="22"/>
          <w:szCs w:val="22"/>
          <w:lang w:val="en-US"/>
        </w:rPr>
      </w:pPr>
      <w:r w:rsidRPr="009213B8">
        <w:rPr>
          <w:rFonts w:ascii="Calibri" w:eastAsia="Calibri" w:hAnsi="Calibri" w:cs="Calibri"/>
          <w:sz w:val="22"/>
          <w:szCs w:val="22"/>
          <w:lang w:val="en-US"/>
        </w:rPr>
        <w:t xml:space="preserve">An estimated number of of 40 expert days is expected to be distributed between the two experts forming the proposed team. </w:t>
      </w:r>
    </w:p>
    <w:p w14:paraId="0FA7A76A" w14:textId="77777777" w:rsidR="001A12A6" w:rsidRPr="009213B8" w:rsidRDefault="001A12A6" w:rsidP="001A12A6">
      <w:pPr>
        <w:ind w:left="708"/>
        <w:rPr>
          <w:rFonts w:ascii="Calibri" w:eastAsia="Calibri" w:hAnsi="Calibri" w:cs="Calibri"/>
          <w:sz w:val="22"/>
          <w:szCs w:val="22"/>
          <w:lang w:val="en-GB"/>
        </w:rPr>
      </w:pPr>
      <w:r w:rsidRPr="009213B8">
        <w:rPr>
          <w:rFonts w:ascii="Calibri" w:eastAsia="Calibri" w:hAnsi="Calibri" w:cs="Calibri"/>
          <w:sz w:val="22"/>
          <w:szCs w:val="22"/>
          <w:lang w:val="en-GB"/>
        </w:rPr>
        <w:t xml:space="preserve">As an option, additional up to 15 optional expert days may be mobilised from the expert pool, if needed. These additional experts shall be subject to prior approval based on their CVs by EF . </w:t>
      </w:r>
    </w:p>
    <w:p w14:paraId="2DCE5225" w14:textId="77777777" w:rsidR="001A12A6" w:rsidRPr="009213B8" w:rsidRDefault="001A12A6" w:rsidP="001A12A6">
      <w:pPr>
        <w:rPr>
          <w:rFonts w:ascii="Calibri" w:eastAsia="Calibri" w:hAnsi="Calibri" w:cs="Calibri"/>
          <w:b/>
          <w:bCs/>
          <w:sz w:val="22"/>
          <w:szCs w:val="22"/>
          <w:lang w:val="en-GB"/>
        </w:rPr>
      </w:pPr>
    </w:p>
    <w:p w14:paraId="5F32179A" w14:textId="77777777" w:rsidR="001A12A6" w:rsidRPr="009213B8" w:rsidRDefault="001A12A6" w:rsidP="001A12A6">
      <w:pPr>
        <w:rPr>
          <w:rFonts w:ascii="Calibri" w:hAnsi="Calibri" w:cs="Calibri"/>
          <w:lang w:val="en-GB"/>
        </w:rPr>
      </w:pPr>
      <w:r w:rsidRPr="009213B8">
        <w:rPr>
          <w:rFonts w:ascii="Calibri" w:eastAsia="Calibri" w:hAnsi="Calibri" w:cs="Calibri"/>
          <w:sz w:val="22"/>
          <w:szCs w:val="22"/>
          <w:lang w:val="en-GB"/>
        </w:rPr>
        <w:t xml:space="preserve"> </w:t>
      </w:r>
    </w:p>
    <w:p w14:paraId="1FC057B3" w14:textId="77777777" w:rsidR="001A12A6" w:rsidRPr="009213B8" w:rsidRDefault="001A12A6" w:rsidP="00D445A3">
      <w:pPr>
        <w:pStyle w:val="Paragraphedeliste"/>
        <w:numPr>
          <w:ilvl w:val="0"/>
          <w:numId w:val="26"/>
        </w:numPr>
        <w:shd w:val="clear" w:color="auto" w:fill="E6E6E6"/>
        <w:spacing w:line="279" w:lineRule="auto"/>
        <w:ind w:left="540" w:hanging="180"/>
        <w:rPr>
          <w:rFonts w:ascii="Calibri" w:eastAsia="Calibri" w:hAnsi="Calibri" w:cs="Calibri"/>
          <w:b/>
          <w:sz w:val="22"/>
          <w:szCs w:val="22"/>
          <w:lang w:val="en-GB"/>
        </w:rPr>
      </w:pPr>
      <w:r w:rsidRPr="009213B8">
        <w:rPr>
          <w:rFonts w:ascii="Calibri" w:eastAsia="Calibri" w:hAnsi="Calibri" w:cs="Calibri"/>
          <w:b/>
          <w:sz w:val="22"/>
          <w:szCs w:val="22"/>
          <w:lang w:val="en-GB"/>
        </w:rPr>
        <w:t>Required expertise and profile</w:t>
      </w:r>
    </w:p>
    <w:p w14:paraId="30F11EF5" w14:textId="77777777" w:rsidR="001A12A6" w:rsidRPr="009213B8" w:rsidRDefault="001A12A6" w:rsidP="001A12A6">
      <w:pPr>
        <w:ind w:left="540"/>
        <w:jc w:val="both"/>
        <w:rPr>
          <w:rFonts w:ascii="Calibri" w:eastAsia="Calibri" w:hAnsi="Calibri" w:cs="Calibri"/>
          <w:b/>
          <w:sz w:val="22"/>
          <w:szCs w:val="22"/>
          <w:lang w:val="en-GB"/>
        </w:rPr>
      </w:pPr>
    </w:p>
    <w:p w14:paraId="2D3D67EF" w14:textId="77777777" w:rsidR="001A12A6" w:rsidRPr="009213B8" w:rsidRDefault="001A12A6" w:rsidP="001A12A6">
      <w:pPr>
        <w:jc w:val="both"/>
        <w:rPr>
          <w:rFonts w:ascii="Calibri" w:eastAsia="Calibri" w:hAnsi="Calibri" w:cs="Calibri"/>
          <w:sz w:val="22"/>
          <w:szCs w:val="22"/>
          <w:lang w:val="en-GB"/>
        </w:rPr>
      </w:pPr>
      <w:r w:rsidRPr="009213B8">
        <w:rPr>
          <w:rFonts w:ascii="Calibri" w:eastAsia="Calibri" w:hAnsi="Calibri" w:cs="Calibri"/>
          <w:sz w:val="22"/>
          <w:szCs w:val="22"/>
          <w:lang w:val="en-GB"/>
        </w:rPr>
        <w:t xml:space="preserve">The service provider should ideally propose a team composed of a pair of SSA-European experts: one monitoring and evaluation (M&amp;E) expert and one inclusivity expert. </w:t>
      </w:r>
    </w:p>
    <w:p w14:paraId="27C907E1" w14:textId="77777777" w:rsidR="001A12A6" w:rsidRPr="009213B8" w:rsidRDefault="001A12A6" w:rsidP="001A12A6">
      <w:pPr>
        <w:jc w:val="both"/>
        <w:rPr>
          <w:rFonts w:ascii="Calibri" w:eastAsia="Calibri" w:hAnsi="Calibri" w:cs="Calibri"/>
          <w:sz w:val="22"/>
          <w:szCs w:val="22"/>
          <w:lang w:val="en-GB"/>
        </w:rPr>
      </w:pPr>
    </w:p>
    <w:p w14:paraId="66400439" w14:textId="77777777" w:rsidR="001A12A6" w:rsidRPr="009213B8" w:rsidRDefault="001A12A6" w:rsidP="001A12A6">
      <w:pPr>
        <w:jc w:val="both"/>
        <w:rPr>
          <w:rFonts w:ascii="Calibri" w:eastAsia="Calibri" w:hAnsi="Calibri" w:cs="Calibri"/>
          <w:sz w:val="22"/>
          <w:szCs w:val="22"/>
          <w:lang w:val="en-GB"/>
        </w:rPr>
      </w:pPr>
      <w:r w:rsidRPr="009213B8">
        <w:rPr>
          <w:rFonts w:ascii="Calibri" w:eastAsia="Calibri" w:hAnsi="Calibri" w:cs="Calibri"/>
          <w:sz w:val="22"/>
          <w:szCs w:val="22"/>
          <w:lang w:val="en-GB"/>
        </w:rPr>
        <w:t>The service provider is encouraged to propose a team that reflects a diversity of perspectives and experiences, in particular by combining expertise from Sub-Saharan Africa and Europe. Ideally, the core team would include two key experts: one monitoring and evaluation (M&amp;E) specialist and one inclusivity expert.</w:t>
      </w:r>
    </w:p>
    <w:p w14:paraId="40EEF578" w14:textId="77777777" w:rsidR="001A12A6" w:rsidRPr="009213B8" w:rsidRDefault="001A12A6" w:rsidP="001A12A6">
      <w:pPr>
        <w:jc w:val="both"/>
        <w:rPr>
          <w:rFonts w:ascii="Calibri" w:eastAsia="Calibri" w:hAnsi="Calibri" w:cs="Calibri"/>
          <w:sz w:val="22"/>
          <w:szCs w:val="22"/>
          <w:lang w:val="en-GB"/>
        </w:rPr>
      </w:pPr>
      <w:r w:rsidRPr="009213B8">
        <w:rPr>
          <w:rFonts w:ascii="Calibri" w:eastAsia="Calibri" w:hAnsi="Calibri" w:cs="Calibri"/>
          <w:sz w:val="22"/>
          <w:szCs w:val="22"/>
          <w:lang w:val="en-GB"/>
        </w:rPr>
        <w:t>In line with the objectives of the action, particular attention will be paid to the team’s ability to demonstrate a collaborative and co-construction approach between professionals from Sub-Saharan Africa and Europe.</w:t>
      </w:r>
    </w:p>
    <w:p w14:paraId="2A4BD29D" w14:textId="77777777" w:rsidR="001A12A6" w:rsidRPr="009213B8" w:rsidRDefault="001A12A6" w:rsidP="001A12A6">
      <w:pPr>
        <w:jc w:val="both"/>
        <w:rPr>
          <w:rFonts w:ascii="Calibri" w:eastAsia="Calibri" w:hAnsi="Calibri" w:cs="Calibri"/>
          <w:sz w:val="22"/>
          <w:szCs w:val="22"/>
          <w:lang w:val="en-GB"/>
        </w:rPr>
      </w:pPr>
      <w:r w:rsidRPr="009213B8">
        <w:rPr>
          <w:rFonts w:ascii="Calibri" w:eastAsia="Calibri" w:hAnsi="Calibri" w:cs="Calibri"/>
          <w:sz w:val="22"/>
          <w:szCs w:val="22"/>
          <w:lang w:val="en-GB"/>
        </w:rPr>
        <w:t>Service providers may consider forming a consortium or partnership arrangement to bring together complementary expertise and regional experience.</w:t>
      </w:r>
    </w:p>
    <w:p w14:paraId="39DB9898" w14:textId="77777777" w:rsidR="001A12A6" w:rsidRPr="009213B8" w:rsidRDefault="001A12A6" w:rsidP="001A12A6">
      <w:pPr>
        <w:jc w:val="both"/>
        <w:rPr>
          <w:rFonts w:ascii="Calibri" w:eastAsia="Calibri" w:hAnsi="Calibri" w:cs="Calibri"/>
          <w:sz w:val="22"/>
          <w:szCs w:val="22"/>
          <w:lang w:val="en-GB"/>
        </w:rPr>
      </w:pPr>
    </w:p>
    <w:p w14:paraId="3879C49A" w14:textId="77777777" w:rsidR="001A12A6" w:rsidRPr="009213B8" w:rsidRDefault="001A12A6" w:rsidP="001A12A6">
      <w:pPr>
        <w:jc w:val="both"/>
        <w:rPr>
          <w:rFonts w:ascii="Calibri" w:eastAsia="Calibri" w:hAnsi="Calibri" w:cs="Calibri"/>
          <w:sz w:val="22"/>
          <w:szCs w:val="22"/>
          <w:lang w:val="en-GB"/>
        </w:rPr>
      </w:pPr>
      <w:r w:rsidRPr="009213B8">
        <w:rPr>
          <w:rFonts w:ascii="Calibri" w:eastAsia="Calibri" w:hAnsi="Calibri" w:cs="Calibri"/>
          <w:sz w:val="22"/>
          <w:szCs w:val="22"/>
          <w:lang w:val="en-GB"/>
        </w:rPr>
        <w:t>Given the tight timeline of the assignment, a high level of availability and the ability to mobilize quickly during the implementation period are expected from the experts.</w:t>
      </w:r>
    </w:p>
    <w:p w14:paraId="3278296E" w14:textId="77777777" w:rsidR="001A12A6" w:rsidRPr="009213B8" w:rsidRDefault="001A12A6" w:rsidP="001A12A6">
      <w:pPr>
        <w:jc w:val="both"/>
        <w:rPr>
          <w:rFonts w:ascii="Calibri" w:eastAsia="Calibri" w:hAnsi="Calibri" w:cs="Calibri"/>
          <w:sz w:val="22"/>
          <w:szCs w:val="22"/>
          <w:lang w:val="en-GB"/>
        </w:rPr>
      </w:pPr>
    </w:p>
    <w:p w14:paraId="46DA2080" w14:textId="77777777" w:rsidR="001A12A6" w:rsidRPr="009213B8" w:rsidRDefault="001A12A6" w:rsidP="00D445A3">
      <w:pPr>
        <w:pStyle w:val="Paragraphedeliste"/>
        <w:numPr>
          <w:ilvl w:val="0"/>
          <w:numId w:val="38"/>
        </w:numPr>
        <w:spacing w:before="240" w:after="240" w:line="279" w:lineRule="auto"/>
        <w:rPr>
          <w:rFonts w:ascii="Calibri" w:eastAsia="Calibri" w:hAnsi="Calibri" w:cs="Calibri"/>
          <w:sz w:val="22"/>
          <w:szCs w:val="22"/>
          <w:lang w:val="en-GB"/>
        </w:rPr>
      </w:pPr>
      <w:r w:rsidRPr="009213B8">
        <w:rPr>
          <w:rFonts w:ascii="Calibri" w:eastAsia="Calibri" w:hAnsi="Calibri" w:cs="Calibri"/>
          <w:b/>
          <w:sz w:val="22"/>
          <w:szCs w:val="22"/>
          <w:lang w:val="en-GB"/>
        </w:rPr>
        <w:lastRenderedPageBreak/>
        <w:t xml:space="preserve">Qualifications and skills of the Monitoring and Evaluation </w:t>
      </w:r>
      <w:r w:rsidRPr="009213B8">
        <w:rPr>
          <w:rFonts w:ascii="Calibri" w:eastAsia="Calibri" w:hAnsi="Calibri" w:cs="Calibri"/>
          <w:b/>
          <w:bCs/>
          <w:sz w:val="22"/>
          <w:szCs w:val="22"/>
          <w:lang w:val="en-GB"/>
        </w:rPr>
        <w:t>&amp; Project Management Expert:</w:t>
      </w:r>
    </w:p>
    <w:p w14:paraId="391DA98A" w14:textId="77777777" w:rsidR="001A12A6" w:rsidRDefault="001A12A6" w:rsidP="001A12A6">
      <w:pPr>
        <w:pStyle w:val="Paragraphedeliste"/>
        <w:spacing w:before="240" w:after="240"/>
        <w:rPr>
          <w:rFonts w:ascii="Calibri" w:eastAsia="Calibri" w:hAnsi="Calibri" w:cs="Calibri"/>
          <w:sz w:val="22"/>
          <w:szCs w:val="22"/>
          <w:u w:val="single"/>
          <w:lang w:val="en-GB"/>
        </w:rPr>
      </w:pPr>
    </w:p>
    <w:p w14:paraId="41FDE135" w14:textId="77777777" w:rsidR="001A12A6" w:rsidRPr="009213B8" w:rsidRDefault="001A12A6" w:rsidP="00D445A3">
      <w:pPr>
        <w:pStyle w:val="Paragraphedeliste"/>
        <w:numPr>
          <w:ilvl w:val="0"/>
          <w:numId w:val="39"/>
        </w:numPr>
        <w:spacing w:before="240" w:after="240" w:line="279" w:lineRule="auto"/>
        <w:rPr>
          <w:rFonts w:ascii="Calibri" w:eastAsia="Calibri" w:hAnsi="Calibri" w:cs="Calibri"/>
          <w:sz w:val="22"/>
          <w:szCs w:val="22"/>
          <w:lang w:val="en-GB"/>
        </w:rPr>
      </w:pPr>
      <w:r w:rsidRPr="009213B8">
        <w:rPr>
          <w:rFonts w:ascii="Calibri" w:eastAsia="Calibri" w:hAnsi="Calibri" w:cs="Calibri"/>
          <w:sz w:val="22"/>
          <w:szCs w:val="22"/>
          <w:u w:val="single"/>
          <w:lang w:val="en-GB"/>
        </w:rPr>
        <w:t>Education:</w:t>
      </w:r>
    </w:p>
    <w:p w14:paraId="43B5926F" w14:textId="77777777" w:rsidR="001A12A6" w:rsidRDefault="001A12A6" w:rsidP="00D445A3">
      <w:pPr>
        <w:pStyle w:val="Paragraphedeliste"/>
        <w:numPr>
          <w:ilvl w:val="0"/>
          <w:numId w:val="40"/>
        </w:numPr>
        <w:spacing w:before="240" w:after="240" w:line="279" w:lineRule="auto"/>
        <w:rPr>
          <w:rFonts w:ascii="Calibri" w:eastAsia="Calibri" w:hAnsi="Calibri" w:cs="Calibri"/>
          <w:sz w:val="22"/>
          <w:szCs w:val="22"/>
          <w:lang w:val="en-GB"/>
        </w:rPr>
      </w:pPr>
      <w:r w:rsidRPr="009213B8">
        <w:rPr>
          <w:rFonts w:ascii="Calibri" w:eastAsia="Calibri" w:hAnsi="Calibri" w:cs="Calibri"/>
          <w:sz w:val="22"/>
          <w:szCs w:val="22"/>
          <w:lang w:val="en-GB"/>
        </w:rPr>
        <w:t>A postgraduate university degree in monitoring and evaluation, social sciences, development economics, public policy, or equivalent experience;</w:t>
      </w:r>
    </w:p>
    <w:p w14:paraId="27BF808C" w14:textId="77777777" w:rsidR="001A12A6" w:rsidRPr="009213B8" w:rsidRDefault="001A12A6" w:rsidP="001A12A6">
      <w:pPr>
        <w:pStyle w:val="Paragraphedeliste"/>
        <w:spacing w:before="240" w:after="240"/>
        <w:rPr>
          <w:rFonts w:ascii="Calibri" w:eastAsia="Calibri" w:hAnsi="Calibri" w:cs="Calibri"/>
          <w:sz w:val="22"/>
          <w:szCs w:val="22"/>
          <w:lang w:val="en-GB"/>
        </w:rPr>
      </w:pPr>
    </w:p>
    <w:p w14:paraId="78B334A0" w14:textId="77777777" w:rsidR="001A12A6" w:rsidRPr="009213B8" w:rsidRDefault="001A12A6" w:rsidP="00D445A3">
      <w:pPr>
        <w:pStyle w:val="Paragraphedeliste"/>
        <w:numPr>
          <w:ilvl w:val="0"/>
          <w:numId w:val="39"/>
        </w:numPr>
        <w:spacing w:before="240" w:after="240" w:line="279" w:lineRule="auto"/>
        <w:rPr>
          <w:rFonts w:ascii="Calibri" w:eastAsia="Calibri" w:hAnsi="Calibri" w:cs="Calibri"/>
          <w:sz w:val="22"/>
          <w:szCs w:val="22"/>
          <w:u w:val="single"/>
          <w:lang w:val="en-GB"/>
        </w:rPr>
      </w:pPr>
      <w:r w:rsidRPr="009213B8">
        <w:rPr>
          <w:rFonts w:ascii="Calibri" w:eastAsia="Calibri" w:hAnsi="Calibri" w:cs="Calibri"/>
          <w:sz w:val="22"/>
          <w:szCs w:val="22"/>
          <w:u w:val="single"/>
          <w:lang w:val="en-GB"/>
        </w:rPr>
        <w:t>General Professional Experience:</w:t>
      </w:r>
    </w:p>
    <w:p w14:paraId="0DF6E00E" w14:textId="77777777" w:rsidR="001A12A6" w:rsidRDefault="001A12A6" w:rsidP="00D445A3">
      <w:pPr>
        <w:pStyle w:val="Paragraphedeliste"/>
        <w:numPr>
          <w:ilvl w:val="0"/>
          <w:numId w:val="37"/>
        </w:numPr>
        <w:spacing w:before="240" w:after="240" w:line="279" w:lineRule="auto"/>
        <w:rPr>
          <w:rFonts w:ascii="Calibri" w:eastAsia="Calibri" w:hAnsi="Calibri" w:cs="Calibri"/>
          <w:sz w:val="22"/>
          <w:szCs w:val="22"/>
          <w:lang w:val="en-GB"/>
        </w:rPr>
      </w:pPr>
      <w:r w:rsidRPr="009213B8">
        <w:rPr>
          <w:rFonts w:ascii="Calibri" w:eastAsia="Calibri" w:hAnsi="Calibri" w:cs="Calibri"/>
          <w:sz w:val="22"/>
          <w:szCs w:val="22"/>
          <w:lang w:val="en-GB"/>
        </w:rPr>
        <w:t>10 years of professional experience in Monitoring, Evaluation, Accountability and Learning (MEAL) for international development cooperation projects/programmes.</w:t>
      </w:r>
    </w:p>
    <w:p w14:paraId="52FE2B5D" w14:textId="77777777" w:rsidR="001A12A6" w:rsidRDefault="001A12A6" w:rsidP="00D445A3">
      <w:pPr>
        <w:pStyle w:val="Paragraphedeliste"/>
        <w:numPr>
          <w:ilvl w:val="0"/>
          <w:numId w:val="37"/>
        </w:numPr>
        <w:spacing w:before="240" w:after="240" w:line="279" w:lineRule="auto"/>
        <w:rPr>
          <w:rFonts w:ascii="Calibri" w:eastAsia="Calibri" w:hAnsi="Calibri" w:cs="Calibri"/>
          <w:sz w:val="22"/>
          <w:szCs w:val="22"/>
          <w:lang w:val="en-GB"/>
        </w:rPr>
      </w:pPr>
      <w:r w:rsidRPr="009213B8">
        <w:rPr>
          <w:rFonts w:ascii="Calibri" w:eastAsia="Calibri" w:hAnsi="Calibri" w:cs="Calibri"/>
          <w:sz w:val="22"/>
          <w:szCs w:val="22"/>
          <w:lang w:val="en-GB"/>
        </w:rPr>
        <w:t>Experience in the design and structuring of multi-country or regional programmes.</w:t>
      </w:r>
    </w:p>
    <w:p w14:paraId="7BD2640D" w14:textId="77777777" w:rsidR="001A12A6" w:rsidRPr="009213B8" w:rsidRDefault="001A12A6" w:rsidP="001A12A6">
      <w:pPr>
        <w:pStyle w:val="Paragraphedeliste"/>
        <w:spacing w:before="240" w:after="240"/>
        <w:rPr>
          <w:rFonts w:ascii="Calibri" w:eastAsia="Calibri" w:hAnsi="Calibri" w:cs="Calibri"/>
          <w:sz w:val="22"/>
          <w:szCs w:val="22"/>
          <w:lang w:val="en-GB"/>
        </w:rPr>
      </w:pPr>
    </w:p>
    <w:p w14:paraId="51553BAF" w14:textId="77777777" w:rsidR="001A12A6" w:rsidRPr="009213B8" w:rsidRDefault="001A12A6" w:rsidP="00D445A3">
      <w:pPr>
        <w:pStyle w:val="Paragraphedeliste"/>
        <w:numPr>
          <w:ilvl w:val="0"/>
          <w:numId w:val="39"/>
        </w:numPr>
        <w:spacing w:before="240" w:after="240" w:line="279" w:lineRule="auto"/>
        <w:rPr>
          <w:rFonts w:ascii="Calibri" w:eastAsia="Calibri" w:hAnsi="Calibri" w:cs="Calibri"/>
          <w:sz w:val="22"/>
          <w:szCs w:val="22"/>
          <w:u w:val="single"/>
          <w:lang w:val="en-GB"/>
        </w:rPr>
      </w:pPr>
      <w:r w:rsidRPr="009213B8">
        <w:rPr>
          <w:rFonts w:ascii="Calibri" w:eastAsia="Calibri" w:hAnsi="Calibri" w:cs="Calibri"/>
          <w:sz w:val="22"/>
          <w:szCs w:val="22"/>
          <w:u w:val="single"/>
          <w:lang w:val="en-GB"/>
        </w:rPr>
        <w:t>Specific Professional Experience:</w:t>
      </w:r>
    </w:p>
    <w:p w14:paraId="4DDF973E" w14:textId="77777777" w:rsidR="001A12A6" w:rsidRDefault="001A12A6" w:rsidP="00D445A3">
      <w:pPr>
        <w:pStyle w:val="Paragraphedeliste"/>
        <w:numPr>
          <w:ilvl w:val="0"/>
          <w:numId w:val="37"/>
        </w:numPr>
        <w:spacing w:before="240" w:after="240" w:line="279" w:lineRule="auto"/>
        <w:rPr>
          <w:rFonts w:ascii="Calibri" w:eastAsia="Calibri" w:hAnsi="Calibri" w:cs="Calibri"/>
          <w:sz w:val="22"/>
          <w:szCs w:val="22"/>
          <w:lang w:val="en-GB"/>
        </w:rPr>
      </w:pPr>
      <w:r w:rsidRPr="009213B8">
        <w:rPr>
          <w:rFonts w:ascii="Calibri" w:eastAsia="Calibri" w:hAnsi="Calibri" w:cs="Calibri"/>
          <w:sz w:val="22"/>
          <w:szCs w:val="22"/>
          <w:lang w:val="en-GB"/>
        </w:rPr>
        <w:t>8 years’ experience in designing and implementing baseline studies, indicators, and analysing MEAL (Monitoring, Evaluation, Accountability and Learning) systems;</w:t>
      </w:r>
    </w:p>
    <w:p w14:paraId="15BA0A3B" w14:textId="77777777" w:rsidR="001A12A6" w:rsidRDefault="001A12A6" w:rsidP="00D445A3">
      <w:pPr>
        <w:pStyle w:val="Paragraphedeliste"/>
        <w:numPr>
          <w:ilvl w:val="0"/>
          <w:numId w:val="37"/>
        </w:numPr>
        <w:spacing w:before="240" w:after="240" w:line="279" w:lineRule="auto"/>
        <w:rPr>
          <w:rFonts w:ascii="Calibri" w:eastAsia="Calibri" w:hAnsi="Calibri" w:cs="Calibri"/>
          <w:sz w:val="22"/>
          <w:szCs w:val="22"/>
          <w:lang w:val="en-GB"/>
        </w:rPr>
      </w:pPr>
      <w:r w:rsidRPr="009213B8">
        <w:rPr>
          <w:rFonts w:ascii="Calibri" w:eastAsia="Calibri" w:hAnsi="Calibri" w:cs="Calibri"/>
          <w:sz w:val="22"/>
          <w:szCs w:val="22"/>
          <w:lang w:val="en-GB"/>
        </w:rPr>
        <w:t xml:space="preserve">8 years’ experience in facilitating multi-stakeholder consultations, validation workshops and participatory assessments, </w:t>
      </w:r>
    </w:p>
    <w:p w14:paraId="1D2731B5" w14:textId="77777777" w:rsidR="001A12A6" w:rsidRPr="009213B8" w:rsidRDefault="001A12A6" w:rsidP="00D445A3">
      <w:pPr>
        <w:pStyle w:val="Paragraphedeliste"/>
        <w:numPr>
          <w:ilvl w:val="0"/>
          <w:numId w:val="37"/>
        </w:numPr>
        <w:spacing w:before="240" w:after="240" w:line="279" w:lineRule="auto"/>
        <w:rPr>
          <w:rFonts w:ascii="Calibri" w:eastAsia="Calibri" w:hAnsi="Calibri" w:cs="Calibri"/>
          <w:sz w:val="22"/>
          <w:szCs w:val="22"/>
          <w:lang w:val="en-GB"/>
        </w:rPr>
      </w:pPr>
      <w:r w:rsidRPr="009213B8">
        <w:rPr>
          <w:rFonts w:ascii="Calibri" w:eastAsia="Calibri" w:hAnsi="Calibri" w:cs="Calibri"/>
          <w:sz w:val="22"/>
          <w:szCs w:val="22"/>
          <w:lang w:val="en-US"/>
        </w:rPr>
        <w:t>8 years’ experience mixed methods i.e. quantitative (surveys and data analysis) and qualitative (key informant interviews, focus groups and document review);</w:t>
      </w:r>
    </w:p>
    <w:p w14:paraId="03AAB00B" w14:textId="77777777" w:rsidR="001A12A6" w:rsidRPr="009213B8" w:rsidRDefault="001A12A6" w:rsidP="00D445A3">
      <w:pPr>
        <w:pStyle w:val="Paragraphedeliste"/>
        <w:numPr>
          <w:ilvl w:val="0"/>
          <w:numId w:val="37"/>
        </w:numPr>
        <w:spacing w:before="240" w:after="240" w:line="279" w:lineRule="auto"/>
        <w:rPr>
          <w:rFonts w:ascii="Calibri" w:eastAsia="Calibri" w:hAnsi="Calibri" w:cs="Calibri"/>
          <w:sz w:val="22"/>
          <w:szCs w:val="22"/>
          <w:lang w:val="en-GB"/>
        </w:rPr>
      </w:pPr>
      <w:r w:rsidRPr="009213B8">
        <w:rPr>
          <w:rFonts w:ascii="Calibri" w:eastAsia="Calibri" w:hAnsi="Calibri" w:cs="Calibri"/>
          <w:sz w:val="22"/>
          <w:szCs w:val="22"/>
          <w:lang w:val="en-US"/>
        </w:rPr>
        <w:t>10 years’ experience using data analysis tools and M&amp;E platforms;</w:t>
      </w:r>
    </w:p>
    <w:p w14:paraId="46304DD1" w14:textId="77777777" w:rsidR="001A12A6" w:rsidRDefault="001A12A6" w:rsidP="00D445A3">
      <w:pPr>
        <w:pStyle w:val="Paragraphedeliste"/>
        <w:numPr>
          <w:ilvl w:val="0"/>
          <w:numId w:val="37"/>
        </w:numPr>
        <w:spacing w:before="240" w:after="240" w:line="279" w:lineRule="auto"/>
        <w:rPr>
          <w:rFonts w:ascii="Calibri" w:eastAsia="Calibri" w:hAnsi="Calibri" w:cs="Calibri"/>
          <w:sz w:val="22"/>
          <w:szCs w:val="22"/>
          <w:lang w:val="en-GB"/>
        </w:rPr>
      </w:pPr>
      <w:r w:rsidRPr="009213B8">
        <w:rPr>
          <w:rFonts w:ascii="Calibri" w:eastAsia="Calibri" w:hAnsi="Calibri" w:cs="Calibri"/>
          <w:sz w:val="22"/>
          <w:szCs w:val="22"/>
          <w:lang w:val="en-GB"/>
        </w:rPr>
        <w:t xml:space="preserve">5 years’ MEAL experience in creative industry value chains. </w:t>
      </w:r>
    </w:p>
    <w:p w14:paraId="46263121" w14:textId="77777777" w:rsidR="001A12A6" w:rsidRPr="009213B8" w:rsidRDefault="001A12A6" w:rsidP="001A12A6">
      <w:pPr>
        <w:pStyle w:val="Paragraphedeliste"/>
        <w:spacing w:before="240" w:after="240"/>
        <w:rPr>
          <w:rFonts w:ascii="Calibri" w:eastAsia="Calibri" w:hAnsi="Calibri" w:cs="Calibri"/>
          <w:sz w:val="22"/>
          <w:szCs w:val="22"/>
          <w:lang w:val="en-GB"/>
        </w:rPr>
      </w:pPr>
    </w:p>
    <w:p w14:paraId="42378F89" w14:textId="77777777" w:rsidR="001A12A6" w:rsidRPr="009213B8" w:rsidRDefault="001A12A6" w:rsidP="00D445A3">
      <w:pPr>
        <w:pStyle w:val="Paragraphedeliste"/>
        <w:numPr>
          <w:ilvl w:val="0"/>
          <w:numId w:val="39"/>
        </w:numPr>
        <w:spacing w:before="240" w:after="240" w:line="279" w:lineRule="auto"/>
        <w:jc w:val="both"/>
        <w:rPr>
          <w:rFonts w:ascii="Calibri" w:eastAsia="Calibri" w:hAnsi="Calibri" w:cs="Calibri"/>
          <w:sz w:val="22"/>
          <w:szCs w:val="22"/>
          <w:u w:val="single"/>
          <w:lang w:val="en-GB"/>
        </w:rPr>
      </w:pPr>
      <w:r w:rsidRPr="009213B8">
        <w:rPr>
          <w:rFonts w:ascii="Calibri" w:eastAsia="Calibri" w:hAnsi="Calibri" w:cs="Calibri"/>
          <w:sz w:val="22"/>
          <w:szCs w:val="22"/>
          <w:u w:val="single"/>
          <w:lang w:val="en-GB"/>
        </w:rPr>
        <w:t xml:space="preserve">Regional experience: </w:t>
      </w:r>
    </w:p>
    <w:p w14:paraId="688A5EB9" w14:textId="77777777" w:rsidR="001A12A6" w:rsidRPr="009213B8" w:rsidRDefault="001A12A6" w:rsidP="00D445A3">
      <w:pPr>
        <w:pStyle w:val="Paragraphedeliste"/>
        <w:numPr>
          <w:ilvl w:val="0"/>
          <w:numId w:val="37"/>
        </w:numPr>
        <w:spacing w:before="240" w:after="240" w:line="279" w:lineRule="auto"/>
        <w:jc w:val="both"/>
        <w:rPr>
          <w:rFonts w:ascii="Calibri" w:eastAsia="Calibri" w:hAnsi="Calibri" w:cs="Calibri"/>
          <w:sz w:val="22"/>
          <w:szCs w:val="22"/>
          <w:u w:val="single"/>
          <w:lang w:val="en-GB"/>
        </w:rPr>
      </w:pPr>
      <w:r w:rsidRPr="009213B8">
        <w:rPr>
          <w:rFonts w:ascii="Calibri" w:eastAsia="Calibri" w:hAnsi="Calibri" w:cs="Calibri"/>
          <w:sz w:val="22"/>
          <w:szCs w:val="22"/>
          <w:lang w:val="en-GB"/>
        </w:rPr>
        <w:t>5 years' experience working in Sub-Saharan African contexts;</w:t>
      </w:r>
    </w:p>
    <w:p w14:paraId="1F60C4E3" w14:textId="77777777" w:rsidR="001A12A6" w:rsidRPr="009213B8" w:rsidRDefault="001A12A6" w:rsidP="00D445A3">
      <w:pPr>
        <w:pStyle w:val="Paragraphedeliste"/>
        <w:numPr>
          <w:ilvl w:val="0"/>
          <w:numId w:val="37"/>
        </w:numPr>
        <w:spacing w:before="240" w:after="240" w:line="279" w:lineRule="auto"/>
        <w:jc w:val="both"/>
        <w:rPr>
          <w:rFonts w:ascii="Calibri" w:eastAsia="Calibri" w:hAnsi="Calibri" w:cs="Calibri"/>
          <w:sz w:val="22"/>
          <w:szCs w:val="22"/>
          <w:u w:val="single"/>
          <w:lang w:val="en-GB"/>
        </w:rPr>
      </w:pPr>
      <w:r w:rsidRPr="009213B8">
        <w:rPr>
          <w:rFonts w:ascii="Calibri" w:eastAsia="Calibri" w:hAnsi="Calibri" w:cs="Calibri"/>
          <w:sz w:val="22"/>
          <w:szCs w:val="22"/>
          <w:lang w:val="en-GB"/>
        </w:rPr>
        <w:t>5 years of experience in</w:t>
      </w:r>
      <w:r w:rsidRPr="009213B8" w:rsidDel="7921048F">
        <w:rPr>
          <w:rFonts w:ascii="Calibri" w:eastAsia="Calibri" w:hAnsi="Calibri" w:cs="Calibri"/>
          <w:sz w:val="22"/>
          <w:szCs w:val="22"/>
          <w:lang w:val="en-GB"/>
        </w:rPr>
        <w:t xml:space="preserve"> </w:t>
      </w:r>
      <w:r w:rsidRPr="009213B8">
        <w:rPr>
          <w:rFonts w:ascii="Calibri" w:eastAsia="Calibri" w:hAnsi="Calibri" w:cs="Calibri"/>
          <w:sz w:val="22"/>
          <w:szCs w:val="22"/>
          <w:lang w:val="en-GB"/>
        </w:rPr>
        <w:t>European contexts.</w:t>
      </w:r>
    </w:p>
    <w:p w14:paraId="5E6DFE99" w14:textId="77777777" w:rsidR="001A12A6" w:rsidRPr="009213B8" w:rsidRDefault="001A12A6" w:rsidP="001A12A6">
      <w:pPr>
        <w:pStyle w:val="Paragraphedeliste"/>
        <w:spacing w:before="240" w:after="240"/>
        <w:jc w:val="both"/>
        <w:rPr>
          <w:rFonts w:ascii="Calibri" w:eastAsia="Calibri" w:hAnsi="Calibri" w:cs="Calibri"/>
          <w:sz w:val="22"/>
          <w:szCs w:val="22"/>
          <w:u w:val="single"/>
          <w:lang w:val="en-GB"/>
        </w:rPr>
      </w:pPr>
    </w:p>
    <w:p w14:paraId="3CCD0E05" w14:textId="77777777" w:rsidR="001A12A6" w:rsidRPr="009213B8" w:rsidRDefault="001A12A6" w:rsidP="00D445A3">
      <w:pPr>
        <w:pStyle w:val="Paragraphedeliste"/>
        <w:numPr>
          <w:ilvl w:val="0"/>
          <w:numId w:val="39"/>
        </w:numPr>
        <w:spacing w:before="240" w:after="240" w:line="279" w:lineRule="auto"/>
        <w:jc w:val="both"/>
        <w:rPr>
          <w:rFonts w:ascii="Calibri" w:eastAsia="Calibri" w:hAnsi="Calibri" w:cs="Calibri"/>
          <w:sz w:val="22"/>
          <w:szCs w:val="22"/>
          <w:u w:val="single"/>
          <w:lang w:val="en-US"/>
        </w:rPr>
      </w:pPr>
      <w:r w:rsidRPr="009213B8">
        <w:rPr>
          <w:rFonts w:ascii="Calibri" w:eastAsia="Calibri" w:hAnsi="Calibri" w:cs="Calibri"/>
          <w:sz w:val="22"/>
          <w:szCs w:val="22"/>
          <w:u w:val="single"/>
          <w:lang w:val="en-US"/>
        </w:rPr>
        <w:t xml:space="preserve">Language: </w:t>
      </w:r>
    </w:p>
    <w:p w14:paraId="219FB8E0" w14:textId="77777777" w:rsidR="001A12A6" w:rsidRDefault="001A12A6" w:rsidP="00D445A3">
      <w:pPr>
        <w:pStyle w:val="Paragraphedeliste"/>
        <w:numPr>
          <w:ilvl w:val="0"/>
          <w:numId w:val="37"/>
        </w:numPr>
        <w:spacing w:before="240" w:after="240" w:line="279" w:lineRule="auto"/>
        <w:jc w:val="both"/>
        <w:rPr>
          <w:rFonts w:ascii="Calibri" w:eastAsia="Calibri" w:hAnsi="Calibri" w:cs="Calibri"/>
          <w:sz w:val="22"/>
          <w:szCs w:val="22"/>
          <w:lang w:val="en-US"/>
        </w:rPr>
      </w:pPr>
      <w:r w:rsidRPr="009213B8">
        <w:rPr>
          <w:rFonts w:ascii="Calibri" w:eastAsia="Calibri" w:hAnsi="Calibri" w:cs="Calibri"/>
          <w:sz w:val="22"/>
          <w:szCs w:val="22"/>
          <w:lang w:val="en-US"/>
        </w:rPr>
        <w:t>High proficiency in written and spoken English (C1 according to the proficiency level defined in the CEFR);</w:t>
      </w:r>
    </w:p>
    <w:p w14:paraId="1885F8FA" w14:textId="220113EA" w:rsidR="001A12A6" w:rsidRPr="001A12A6" w:rsidRDefault="001A12A6" w:rsidP="00D445A3">
      <w:pPr>
        <w:pStyle w:val="Paragraphedeliste"/>
        <w:numPr>
          <w:ilvl w:val="0"/>
          <w:numId w:val="37"/>
        </w:numPr>
        <w:spacing w:before="240" w:after="240" w:line="279" w:lineRule="auto"/>
        <w:jc w:val="both"/>
        <w:rPr>
          <w:rFonts w:ascii="Calibri" w:eastAsia="Calibri" w:hAnsi="Calibri" w:cs="Calibri"/>
          <w:sz w:val="22"/>
          <w:szCs w:val="22"/>
          <w:lang w:val="en-US"/>
        </w:rPr>
      </w:pPr>
      <w:r>
        <w:rPr>
          <w:rFonts w:ascii="Calibri" w:eastAsia="Calibri" w:hAnsi="Calibri" w:cs="Calibri"/>
          <w:sz w:val="22"/>
          <w:szCs w:val="22"/>
          <w:lang w:val="en-US"/>
        </w:rPr>
        <w:t>W</w:t>
      </w:r>
      <w:r w:rsidRPr="009213B8">
        <w:rPr>
          <w:rFonts w:ascii="Calibri" w:eastAsia="Calibri" w:hAnsi="Calibri" w:cs="Calibri"/>
          <w:sz w:val="22"/>
          <w:szCs w:val="22"/>
          <w:lang w:val="en-US"/>
        </w:rPr>
        <w:t>orking knowledge of French (B2 according to the proficiency level defined in the CEFR).</w:t>
      </w:r>
    </w:p>
    <w:p w14:paraId="66AD4C69" w14:textId="77777777" w:rsidR="001A12A6" w:rsidRPr="009213B8" w:rsidRDefault="001A12A6" w:rsidP="001A12A6">
      <w:pPr>
        <w:pStyle w:val="Paragraphedeliste"/>
        <w:spacing w:before="240" w:after="240"/>
        <w:jc w:val="both"/>
        <w:rPr>
          <w:rFonts w:ascii="Calibri" w:eastAsia="Calibri" w:hAnsi="Calibri" w:cs="Calibri"/>
          <w:sz w:val="22"/>
          <w:szCs w:val="22"/>
          <w:lang w:val="en-US"/>
        </w:rPr>
      </w:pPr>
    </w:p>
    <w:p w14:paraId="21593DD3" w14:textId="77777777" w:rsidR="001A12A6" w:rsidRPr="009213B8" w:rsidRDefault="001A12A6" w:rsidP="001A12A6">
      <w:pPr>
        <w:spacing w:before="240" w:after="240"/>
        <w:jc w:val="both"/>
        <w:rPr>
          <w:rFonts w:ascii="Calibri" w:eastAsia="Calibri" w:hAnsi="Calibri" w:cs="Calibri"/>
          <w:b/>
          <w:bCs/>
          <w:sz w:val="22"/>
          <w:szCs w:val="22"/>
          <w:lang w:val="en-GB"/>
        </w:rPr>
      </w:pPr>
      <w:r w:rsidRPr="009213B8">
        <w:rPr>
          <w:rFonts w:ascii="Calibri" w:eastAsia="Calibri" w:hAnsi="Calibri" w:cs="Calibri"/>
          <w:b/>
          <w:bCs/>
          <w:sz w:val="22"/>
          <w:szCs w:val="22"/>
          <w:lang w:val="en-GB"/>
        </w:rPr>
        <w:t>B. Qualifications and skills of the Audio-Visual Inclusivity Expert:</w:t>
      </w:r>
    </w:p>
    <w:p w14:paraId="77A58DC8" w14:textId="77777777" w:rsidR="001A12A6" w:rsidRPr="009213B8" w:rsidRDefault="001A12A6" w:rsidP="00D445A3">
      <w:pPr>
        <w:pStyle w:val="Paragraphedeliste"/>
        <w:numPr>
          <w:ilvl w:val="0"/>
          <w:numId w:val="25"/>
        </w:numPr>
        <w:spacing w:before="240" w:after="240" w:line="279" w:lineRule="auto"/>
        <w:jc w:val="both"/>
        <w:rPr>
          <w:rFonts w:ascii="Calibri" w:eastAsia="Calibri" w:hAnsi="Calibri" w:cs="Calibri"/>
          <w:sz w:val="22"/>
          <w:szCs w:val="22"/>
          <w:u w:val="single"/>
          <w:lang w:val="en-GB"/>
        </w:rPr>
      </w:pPr>
      <w:r w:rsidRPr="009213B8">
        <w:rPr>
          <w:rFonts w:ascii="Calibri" w:eastAsia="Calibri" w:hAnsi="Calibri" w:cs="Calibri"/>
          <w:sz w:val="22"/>
          <w:szCs w:val="22"/>
          <w:u w:val="single"/>
          <w:lang w:val="en-GB"/>
        </w:rPr>
        <w:t>Education:</w:t>
      </w:r>
    </w:p>
    <w:p w14:paraId="253D3276" w14:textId="77777777" w:rsidR="001A12A6" w:rsidRPr="009213B8" w:rsidRDefault="001A12A6" w:rsidP="00D445A3">
      <w:pPr>
        <w:pStyle w:val="Paragraphedeliste"/>
        <w:numPr>
          <w:ilvl w:val="1"/>
          <w:numId w:val="25"/>
        </w:numPr>
        <w:spacing w:before="240" w:after="240" w:line="279" w:lineRule="auto"/>
        <w:jc w:val="both"/>
        <w:rPr>
          <w:rFonts w:ascii="Calibri" w:eastAsia="Calibri" w:hAnsi="Calibri" w:cs="Calibri"/>
          <w:sz w:val="22"/>
          <w:szCs w:val="22"/>
          <w:lang w:val="en-GB"/>
        </w:rPr>
      </w:pPr>
      <w:r w:rsidRPr="009213B8">
        <w:rPr>
          <w:rFonts w:ascii="Calibri" w:eastAsia="Calibri" w:hAnsi="Calibri" w:cs="Calibri"/>
          <w:sz w:val="22"/>
          <w:szCs w:val="22"/>
          <w:lang w:val="en-GB"/>
        </w:rPr>
        <w:t>A postgraduate university degree in social sciences, development studies, gender studies, public policy, cultural &amp; creative industries, or a related field.</w:t>
      </w:r>
    </w:p>
    <w:p w14:paraId="37C595A3" w14:textId="77777777" w:rsidR="001A12A6" w:rsidRPr="009213B8" w:rsidRDefault="001A12A6" w:rsidP="00D445A3">
      <w:pPr>
        <w:pStyle w:val="Paragraphedeliste"/>
        <w:numPr>
          <w:ilvl w:val="0"/>
          <w:numId w:val="25"/>
        </w:numPr>
        <w:spacing w:before="240" w:after="240" w:line="279" w:lineRule="auto"/>
        <w:jc w:val="both"/>
        <w:rPr>
          <w:rFonts w:ascii="Calibri" w:eastAsia="Calibri" w:hAnsi="Calibri" w:cs="Calibri"/>
          <w:sz w:val="22"/>
          <w:szCs w:val="22"/>
          <w:u w:val="single"/>
          <w:lang w:val="en-GB"/>
        </w:rPr>
      </w:pPr>
      <w:r w:rsidRPr="009213B8">
        <w:rPr>
          <w:rFonts w:ascii="Calibri" w:eastAsia="Calibri" w:hAnsi="Calibri" w:cs="Calibri"/>
          <w:sz w:val="22"/>
          <w:szCs w:val="22"/>
          <w:u w:val="single"/>
          <w:lang w:val="en-GB"/>
        </w:rPr>
        <w:t>General professional working experience:</w:t>
      </w:r>
    </w:p>
    <w:p w14:paraId="320A4D9B" w14:textId="77777777" w:rsidR="001A12A6" w:rsidRPr="009213B8" w:rsidRDefault="001A12A6" w:rsidP="00D445A3">
      <w:pPr>
        <w:pStyle w:val="Paragraphedeliste"/>
        <w:numPr>
          <w:ilvl w:val="1"/>
          <w:numId w:val="25"/>
        </w:numPr>
        <w:spacing w:before="240" w:after="240" w:line="279" w:lineRule="auto"/>
        <w:jc w:val="both"/>
        <w:rPr>
          <w:rFonts w:ascii="Calibri" w:eastAsia="Calibri" w:hAnsi="Calibri" w:cs="Calibri"/>
          <w:sz w:val="22"/>
          <w:szCs w:val="22"/>
          <w:lang w:val="en-GB"/>
        </w:rPr>
      </w:pPr>
      <w:r w:rsidRPr="009213B8">
        <w:rPr>
          <w:rFonts w:ascii="Calibri" w:eastAsia="Calibri" w:hAnsi="Calibri" w:cs="Calibri"/>
          <w:sz w:val="22"/>
          <w:szCs w:val="22"/>
          <w:lang w:val="en-GB"/>
        </w:rPr>
        <w:t>8 years of professional experience in gender mainstreaming within development projects;</w:t>
      </w:r>
    </w:p>
    <w:p w14:paraId="50500069" w14:textId="77777777" w:rsidR="001A12A6" w:rsidRPr="009213B8" w:rsidRDefault="001A12A6" w:rsidP="00D445A3">
      <w:pPr>
        <w:pStyle w:val="Paragraphedeliste"/>
        <w:numPr>
          <w:ilvl w:val="1"/>
          <w:numId w:val="25"/>
        </w:numPr>
        <w:spacing w:before="240" w:after="240" w:line="279" w:lineRule="auto"/>
        <w:jc w:val="both"/>
        <w:rPr>
          <w:rFonts w:ascii="Calibri" w:eastAsia="Calibri" w:hAnsi="Calibri" w:cs="Calibri"/>
          <w:sz w:val="22"/>
          <w:szCs w:val="22"/>
          <w:lang w:val="en-GB"/>
        </w:rPr>
      </w:pPr>
      <w:r w:rsidRPr="009213B8">
        <w:rPr>
          <w:rFonts w:ascii="Calibri" w:eastAsia="Calibri" w:hAnsi="Calibri" w:cs="Calibri"/>
          <w:sz w:val="22"/>
          <w:szCs w:val="22"/>
          <w:lang w:val="en-GB"/>
        </w:rPr>
        <w:t>8 years of experience in conducting sectoral or programmatic gender analyses, gender-sensitive diagnostics, and/or operational gender action plans.</w:t>
      </w:r>
    </w:p>
    <w:p w14:paraId="282C9277" w14:textId="77777777" w:rsidR="001A12A6" w:rsidRPr="009213B8" w:rsidRDefault="001A12A6" w:rsidP="00D445A3">
      <w:pPr>
        <w:pStyle w:val="Paragraphedeliste"/>
        <w:numPr>
          <w:ilvl w:val="1"/>
          <w:numId w:val="25"/>
        </w:numPr>
        <w:spacing w:before="240" w:after="240" w:line="279" w:lineRule="auto"/>
        <w:jc w:val="both"/>
        <w:rPr>
          <w:rFonts w:ascii="Calibri" w:eastAsia="Calibri" w:hAnsi="Calibri" w:cs="Calibri"/>
          <w:sz w:val="22"/>
          <w:szCs w:val="22"/>
          <w:lang w:val="en-GB"/>
        </w:rPr>
      </w:pPr>
      <w:r w:rsidRPr="009213B8">
        <w:rPr>
          <w:rFonts w:ascii="Calibri" w:eastAsia="Calibri" w:hAnsi="Calibri" w:cs="Calibri"/>
          <w:sz w:val="22"/>
          <w:szCs w:val="22"/>
          <w:lang w:val="en-GB"/>
        </w:rPr>
        <w:t>Experience in the design and structuring of multi-country or regional programmes.</w:t>
      </w:r>
    </w:p>
    <w:p w14:paraId="50FB9C4C" w14:textId="77777777" w:rsidR="001A12A6" w:rsidRPr="009213B8" w:rsidRDefault="001A12A6" w:rsidP="001A12A6">
      <w:pPr>
        <w:pStyle w:val="Paragraphedeliste"/>
        <w:spacing w:before="240" w:after="240"/>
        <w:ind w:left="1440"/>
        <w:jc w:val="both"/>
        <w:rPr>
          <w:rFonts w:ascii="Calibri" w:eastAsia="Calibri" w:hAnsi="Calibri" w:cs="Calibri"/>
          <w:sz w:val="22"/>
          <w:szCs w:val="22"/>
          <w:lang w:val="en-GB"/>
        </w:rPr>
      </w:pPr>
    </w:p>
    <w:p w14:paraId="5FA7EADF" w14:textId="77777777" w:rsidR="001A12A6" w:rsidRPr="009213B8" w:rsidRDefault="001A12A6" w:rsidP="00D445A3">
      <w:pPr>
        <w:pStyle w:val="Paragraphedeliste"/>
        <w:numPr>
          <w:ilvl w:val="0"/>
          <w:numId w:val="25"/>
        </w:numPr>
        <w:spacing w:before="240" w:after="240" w:line="279" w:lineRule="auto"/>
        <w:jc w:val="both"/>
        <w:rPr>
          <w:rFonts w:ascii="Calibri" w:eastAsia="Calibri" w:hAnsi="Calibri" w:cs="Calibri"/>
          <w:sz w:val="22"/>
          <w:szCs w:val="22"/>
          <w:u w:val="single"/>
          <w:lang w:val="en-US"/>
        </w:rPr>
      </w:pPr>
      <w:r w:rsidRPr="009213B8">
        <w:rPr>
          <w:rFonts w:ascii="Calibri" w:eastAsia="Calibri" w:hAnsi="Calibri" w:cs="Calibri"/>
          <w:sz w:val="22"/>
          <w:szCs w:val="22"/>
          <w:u w:val="single"/>
          <w:lang w:val="en-US"/>
        </w:rPr>
        <w:lastRenderedPageBreak/>
        <w:t xml:space="preserve">Specific professional experience: </w:t>
      </w:r>
    </w:p>
    <w:p w14:paraId="47EA4FFE" w14:textId="77777777" w:rsidR="001A12A6" w:rsidRPr="009213B8" w:rsidRDefault="001A12A6" w:rsidP="00D445A3">
      <w:pPr>
        <w:pStyle w:val="Paragraphedeliste"/>
        <w:numPr>
          <w:ilvl w:val="1"/>
          <w:numId w:val="25"/>
        </w:numPr>
        <w:spacing w:before="240" w:after="240" w:line="279" w:lineRule="auto"/>
        <w:jc w:val="both"/>
        <w:rPr>
          <w:rFonts w:ascii="Calibri" w:eastAsia="Calibri" w:hAnsi="Calibri" w:cs="Calibri"/>
          <w:sz w:val="22"/>
          <w:szCs w:val="22"/>
          <w:lang w:val="en-US"/>
        </w:rPr>
      </w:pPr>
      <w:r w:rsidRPr="009213B8">
        <w:rPr>
          <w:rFonts w:ascii="Calibri" w:eastAsia="Calibri" w:hAnsi="Calibri" w:cs="Calibri"/>
          <w:sz w:val="22"/>
          <w:szCs w:val="22"/>
          <w:lang w:val="en-US"/>
        </w:rPr>
        <w:t>4 years of experience in the audio-visual sector, including film, animation, series, video games, or immersive content ecosystems;4 years of experience analysing gender dynamics in cultural and creative industries, media sectors, or entrepreneurship ecosystems would be a strong asset.</w:t>
      </w:r>
    </w:p>
    <w:p w14:paraId="030B9B18" w14:textId="77777777" w:rsidR="001A12A6" w:rsidRPr="009213B8" w:rsidRDefault="001A12A6" w:rsidP="00D445A3">
      <w:pPr>
        <w:pStyle w:val="Paragraphedeliste"/>
        <w:numPr>
          <w:ilvl w:val="0"/>
          <w:numId w:val="25"/>
        </w:numPr>
        <w:spacing w:before="240" w:after="240" w:line="279" w:lineRule="auto"/>
        <w:jc w:val="both"/>
        <w:rPr>
          <w:rFonts w:ascii="Calibri" w:eastAsia="Calibri" w:hAnsi="Calibri" w:cs="Calibri"/>
          <w:sz w:val="22"/>
          <w:szCs w:val="22"/>
          <w:u w:val="single"/>
          <w:lang w:val="en-GB"/>
        </w:rPr>
      </w:pPr>
      <w:r w:rsidRPr="009213B8">
        <w:rPr>
          <w:rFonts w:ascii="Calibri" w:eastAsia="Calibri" w:hAnsi="Calibri" w:cs="Calibri"/>
          <w:sz w:val="22"/>
          <w:szCs w:val="22"/>
          <w:u w:val="single"/>
          <w:lang w:val="en-GB"/>
        </w:rPr>
        <w:t xml:space="preserve">Regional experience: </w:t>
      </w:r>
    </w:p>
    <w:p w14:paraId="6F4996B2" w14:textId="77777777" w:rsidR="001A12A6" w:rsidRPr="009213B8" w:rsidRDefault="001A12A6" w:rsidP="00D445A3">
      <w:pPr>
        <w:pStyle w:val="Paragraphedeliste"/>
        <w:numPr>
          <w:ilvl w:val="1"/>
          <w:numId w:val="25"/>
        </w:numPr>
        <w:spacing w:before="240" w:after="240" w:line="279" w:lineRule="auto"/>
        <w:jc w:val="both"/>
        <w:rPr>
          <w:rFonts w:ascii="Calibri" w:eastAsia="Calibri" w:hAnsi="Calibri" w:cs="Calibri"/>
          <w:sz w:val="22"/>
          <w:szCs w:val="22"/>
          <w:lang w:val="en-GB"/>
        </w:rPr>
      </w:pPr>
      <w:r w:rsidRPr="009213B8">
        <w:rPr>
          <w:rFonts w:ascii="Calibri" w:eastAsia="Calibri" w:hAnsi="Calibri" w:cs="Calibri"/>
          <w:sz w:val="22"/>
          <w:szCs w:val="22"/>
          <w:lang w:val="en-GB"/>
        </w:rPr>
        <w:t>5 years of working experience in the Sub-Saharan African contexts;</w:t>
      </w:r>
    </w:p>
    <w:p w14:paraId="75272698" w14:textId="77777777" w:rsidR="001A12A6" w:rsidRPr="009213B8" w:rsidRDefault="001A12A6" w:rsidP="00D445A3">
      <w:pPr>
        <w:pStyle w:val="Paragraphedeliste"/>
        <w:numPr>
          <w:ilvl w:val="1"/>
          <w:numId w:val="25"/>
        </w:numPr>
        <w:spacing w:before="240" w:after="240" w:line="279" w:lineRule="auto"/>
        <w:jc w:val="both"/>
        <w:rPr>
          <w:rFonts w:ascii="Calibri" w:eastAsia="Calibri" w:hAnsi="Calibri" w:cs="Calibri"/>
          <w:sz w:val="22"/>
          <w:szCs w:val="22"/>
          <w:lang w:val="en-GB"/>
        </w:rPr>
      </w:pPr>
      <w:r w:rsidRPr="009213B8">
        <w:rPr>
          <w:rFonts w:ascii="Calibri" w:eastAsia="Calibri" w:hAnsi="Calibri" w:cs="Calibri"/>
          <w:sz w:val="22"/>
          <w:szCs w:val="22"/>
          <w:lang w:val="en-GB"/>
        </w:rPr>
        <w:t>5 years of working experience in European contexts.</w:t>
      </w:r>
    </w:p>
    <w:p w14:paraId="7A0096C4" w14:textId="77777777" w:rsidR="001A12A6" w:rsidRPr="009213B8" w:rsidRDefault="001A12A6" w:rsidP="00D445A3">
      <w:pPr>
        <w:pStyle w:val="Paragraphedeliste"/>
        <w:numPr>
          <w:ilvl w:val="0"/>
          <w:numId w:val="25"/>
        </w:numPr>
        <w:spacing w:before="240" w:after="240" w:line="279" w:lineRule="auto"/>
        <w:jc w:val="both"/>
        <w:rPr>
          <w:rFonts w:ascii="Calibri" w:eastAsia="Calibri" w:hAnsi="Calibri" w:cs="Calibri"/>
          <w:sz w:val="22"/>
          <w:szCs w:val="22"/>
          <w:u w:val="single"/>
          <w:lang w:val="en-US"/>
        </w:rPr>
      </w:pPr>
      <w:r w:rsidRPr="009213B8">
        <w:rPr>
          <w:rFonts w:ascii="Calibri" w:eastAsia="Calibri" w:hAnsi="Calibri" w:cs="Calibri"/>
          <w:sz w:val="22"/>
          <w:szCs w:val="22"/>
          <w:u w:val="single"/>
          <w:lang w:val="en-US"/>
        </w:rPr>
        <w:t>Language:</w:t>
      </w:r>
    </w:p>
    <w:p w14:paraId="03A4DFA8" w14:textId="77777777" w:rsidR="001A12A6" w:rsidRPr="009213B8" w:rsidRDefault="001A12A6" w:rsidP="00D445A3">
      <w:pPr>
        <w:pStyle w:val="Paragraphedeliste"/>
        <w:numPr>
          <w:ilvl w:val="1"/>
          <w:numId w:val="25"/>
        </w:numPr>
        <w:spacing w:before="240" w:after="240" w:line="279" w:lineRule="auto"/>
        <w:jc w:val="both"/>
        <w:rPr>
          <w:rFonts w:ascii="Calibri" w:eastAsia="Calibri" w:hAnsi="Calibri" w:cs="Calibri"/>
          <w:sz w:val="22"/>
          <w:szCs w:val="22"/>
          <w:lang w:val="en-US"/>
        </w:rPr>
      </w:pPr>
      <w:r w:rsidRPr="009213B8">
        <w:rPr>
          <w:rFonts w:ascii="Calibri" w:eastAsia="Calibri" w:hAnsi="Calibri" w:cs="Calibri"/>
          <w:sz w:val="22"/>
          <w:szCs w:val="22"/>
          <w:lang w:val="en-US"/>
        </w:rPr>
        <w:t>High proficiency in written and spoken English (C1 according to the proficiency level defined in the CEFR);</w:t>
      </w:r>
    </w:p>
    <w:p w14:paraId="6724ECA5" w14:textId="77777777" w:rsidR="001A12A6" w:rsidRPr="009213B8" w:rsidRDefault="001A12A6" w:rsidP="00D445A3">
      <w:pPr>
        <w:pStyle w:val="Paragraphedeliste"/>
        <w:numPr>
          <w:ilvl w:val="1"/>
          <w:numId w:val="25"/>
        </w:numPr>
        <w:spacing w:before="240" w:after="240" w:line="279" w:lineRule="auto"/>
        <w:jc w:val="both"/>
        <w:rPr>
          <w:rFonts w:ascii="Calibri" w:eastAsia="Calibri" w:hAnsi="Calibri" w:cs="Calibri"/>
          <w:sz w:val="22"/>
          <w:szCs w:val="22"/>
          <w:lang w:val="en-US"/>
        </w:rPr>
      </w:pPr>
      <w:r w:rsidRPr="009213B8">
        <w:rPr>
          <w:rFonts w:ascii="Calibri" w:eastAsia="Calibri" w:hAnsi="Calibri" w:cs="Calibri"/>
          <w:sz w:val="22"/>
          <w:szCs w:val="22"/>
          <w:lang w:val="en-US"/>
        </w:rPr>
        <w:t>Working knowledge of French (B2 according to the proficiency level defined in the CEFR).</w:t>
      </w:r>
    </w:p>
    <w:p w14:paraId="0E977420" w14:textId="77777777" w:rsidR="001A12A6" w:rsidRPr="009213B8" w:rsidRDefault="001A12A6" w:rsidP="001A12A6">
      <w:pPr>
        <w:rPr>
          <w:rFonts w:ascii="Calibri" w:eastAsia="Calibri" w:hAnsi="Calibri" w:cs="Calibri"/>
          <w:sz w:val="22"/>
          <w:szCs w:val="22"/>
          <w:lang w:val="en-GB"/>
        </w:rPr>
      </w:pPr>
      <w:r w:rsidRPr="009213B8">
        <w:rPr>
          <w:rFonts w:ascii="Calibri" w:eastAsia="Calibri" w:hAnsi="Calibri" w:cs="Calibri"/>
          <w:sz w:val="22"/>
          <w:szCs w:val="22"/>
          <w:lang w:val="en-GB"/>
        </w:rPr>
        <w:t>In addition to the two main experts, the service provider will offer a flexible pool of up to 3 short-term experts (up to 15 expert days in total) to support on specific research topics, data collection etc. The selection of each expert in the curse of the assignment requires the prior confirmation of EF.</w:t>
      </w:r>
    </w:p>
    <w:p w14:paraId="634E9E9A" w14:textId="77777777" w:rsidR="001A12A6" w:rsidRPr="009213B8" w:rsidRDefault="001A12A6" w:rsidP="001A12A6">
      <w:pPr>
        <w:rPr>
          <w:rFonts w:ascii="Calibri" w:eastAsia="Calibri" w:hAnsi="Calibri" w:cs="Calibri"/>
          <w:sz w:val="22"/>
          <w:szCs w:val="22"/>
          <w:lang w:val="en-GB"/>
        </w:rPr>
      </w:pPr>
    </w:p>
    <w:p w14:paraId="5A2775E0" w14:textId="77777777" w:rsidR="001A12A6" w:rsidRPr="009213B8" w:rsidRDefault="001A12A6" w:rsidP="00D445A3">
      <w:pPr>
        <w:pStyle w:val="Paragraphedeliste"/>
        <w:numPr>
          <w:ilvl w:val="0"/>
          <w:numId w:val="26"/>
        </w:numPr>
        <w:shd w:val="clear" w:color="auto" w:fill="E6E6E6"/>
        <w:spacing w:line="279" w:lineRule="auto"/>
        <w:rPr>
          <w:rFonts w:ascii="Calibri" w:eastAsia="Calibri" w:hAnsi="Calibri" w:cs="Calibri"/>
          <w:b/>
          <w:bCs/>
          <w:sz w:val="22"/>
          <w:szCs w:val="22"/>
          <w:lang w:val="en-GB"/>
        </w:rPr>
      </w:pPr>
      <w:r w:rsidRPr="009213B8">
        <w:rPr>
          <w:rFonts w:ascii="Calibri" w:eastAsia="Calibri" w:hAnsi="Calibri" w:cs="Calibri"/>
          <w:b/>
          <w:bCs/>
          <w:sz w:val="22"/>
          <w:szCs w:val="22"/>
          <w:lang w:val="en-GB"/>
        </w:rPr>
        <w:t xml:space="preserve">Monitoring-evaluation </w:t>
      </w:r>
    </w:p>
    <w:p w14:paraId="36E1FCD9" w14:textId="77777777" w:rsidR="001A12A6" w:rsidRPr="009213B8" w:rsidRDefault="001A12A6" w:rsidP="001A12A6">
      <w:pPr>
        <w:rPr>
          <w:rFonts w:ascii="Calibri" w:eastAsia="Calibri" w:hAnsi="Calibri" w:cs="Calibri"/>
          <w:b/>
          <w:bCs/>
          <w:sz w:val="22"/>
          <w:szCs w:val="22"/>
          <w:lang w:val="en-GB"/>
        </w:rPr>
      </w:pPr>
    </w:p>
    <w:p w14:paraId="16ADEEF2" w14:textId="77777777" w:rsidR="001A12A6" w:rsidRPr="009213B8" w:rsidRDefault="001A12A6" w:rsidP="001A12A6">
      <w:pPr>
        <w:rPr>
          <w:rFonts w:ascii="Calibri" w:eastAsia="Calibri" w:hAnsi="Calibri" w:cs="Calibri"/>
          <w:sz w:val="22"/>
          <w:szCs w:val="22"/>
          <w:lang w:val="en-GB"/>
        </w:rPr>
      </w:pPr>
      <w:r w:rsidRPr="009213B8">
        <w:rPr>
          <w:rFonts w:ascii="Calibri" w:eastAsia="Calibri" w:hAnsi="Calibri" w:cs="Calibri"/>
          <w:sz w:val="22"/>
          <w:szCs w:val="22"/>
          <w:lang w:val="en-GB"/>
        </w:rPr>
        <w:t>Applicants shall submit:</w:t>
      </w:r>
    </w:p>
    <w:p w14:paraId="29B472C9" w14:textId="77777777" w:rsidR="001A12A6" w:rsidRPr="009213B8" w:rsidRDefault="001A12A6" w:rsidP="001A12A6">
      <w:pPr>
        <w:rPr>
          <w:rFonts w:ascii="Calibri" w:eastAsia="Calibri" w:hAnsi="Calibri" w:cs="Calibri"/>
          <w:sz w:val="22"/>
          <w:szCs w:val="22"/>
          <w:lang w:val="en-GB"/>
        </w:rPr>
      </w:pPr>
      <w:r w:rsidRPr="009213B8">
        <w:rPr>
          <w:rFonts w:ascii="Calibri" w:eastAsia="Calibri" w:hAnsi="Calibri" w:cs="Calibri"/>
          <w:sz w:val="22"/>
          <w:szCs w:val="22"/>
          <w:lang w:val="en-GB"/>
        </w:rPr>
        <w:t xml:space="preserve"> </w:t>
      </w:r>
    </w:p>
    <w:p w14:paraId="0AA45DB1" w14:textId="77777777" w:rsidR="001A12A6" w:rsidRPr="009213B8" w:rsidRDefault="001A12A6" w:rsidP="00D445A3">
      <w:pPr>
        <w:pStyle w:val="Paragraphedeliste"/>
        <w:numPr>
          <w:ilvl w:val="0"/>
          <w:numId w:val="34"/>
        </w:numPr>
        <w:spacing w:line="279" w:lineRule="auto"/>
        <w:rPr>
          <w:rFonts w:ascii="Calibri" w:eastAsia="Calibri" w:hAnsi="Calibri" w:cs="Calibri"/>
          <w:sz w:val="22"/>
          <w:szCs w:val="22"/>
          <w:lang w:val="en-GB"/>
        </w:rPr>
      </w:pPr>
      <w:r w:rsidRPr="009213B8">
        <w:rPr>
          <w:rFonts w:ascii="Calibri" w:eastAsia="Calibri" w:hAnsi="Calibri" w:cs="Calibri"/>
          <w:sz w:val="22"/>
          <w:szCs w:val="22"/>
          <w:lang w:val="en-GB"/>
        </w:rPr>
        <w:t>A technical proposal detailing their understanding of the assignment and the proposed methodology.  This entails a proposed timeline and allocation of working days. The technical proposal shall not exceed 25 pages.</w:t>
      </w:r>
      <w:r w:rsidRPr="009213B8">
        <w:rPr>
          <w:rFonts w:ascii="Calibri" w:hAnsi="Calibri" w:cs="Calibri"/>
          <w:sz w:val="22"/>
          <w:szCs w:val="22"/>
          <w:lang w:val="en-US"/>
        </w:rPr>
        <w:t xml:space="preserve"> </w:t>
      </w:r>
      <w:r w:rsidRPr="009213B8">
        <w:rPr>
          <w:rFonts w:ascii="Calibri" w:eastAsia="Calibri" w:hAnsi="Calibri" w:cs="Calibri"/>
          <w:sz w:val="22"/>
          <w:szCs w:val="22"/>
          <w:lang w:val="en-US"/>
        </w:rPr>
        <w:t>If the maximum page lengths is exceeded, the content appearing after the cut-off point will not be included in the assessment. External content (e.g. links to websites) will also not be considered.</w:t>
      </w:r>
    </w:p>
    <w:p w14:paraId="5EAB0C84" w14:textId="77777777" w:rsidR="001A12A6" w:rsidRPr="009213B8" w:rsidRDefault="001A12A6" w:rsidP="00D445A3">
      <w:pPr>
        <w:pStyle w:val="Paragraphedeliste"/>
        <w:numPr>
          <w:ilvl w:val="0"/>
          <w:numId w:val="34"/>
        </w:numPr>
        <w:spacing w:line="279" w:lineRule="auto"/>
        <w:rPr>
          <w:rFonts w:ascii="Calibri" w:eastAsia="Calibri" w:hAnsi="Calibri" w:cs="Calibri"/>
          <w:sz w:val="22"/>
          <w:szCs w:val="22"/>
          <w:lang w:val="en-GB"/>
        </w:rPr>
      </w:pPr>
      <w:r w:rsidRPr="009213B8">
        <w:rPr>
          <w:rFonts w:ascii="Calibri" w:eastAsia="Calibri" w:hAnsi="Calibri" w:cs="Calibri"/>
          <w:sz w:val="22"/>
          <w:szCs w:val="22"/>
          <w:lang w:val="en-GB"/>
        </w:rPr>
        <w:t>A detailed financial proposal.</w:t>
      </w:r>
    </w:p>
    <w:p w14:paraId="630C0D27" w14:textId="77777777" w:rsidR="001A12A6" w:rsidRPr="009213B8" w:rsidRDefault="001A12A6" w:rsidP="00D445A3">
      <w:pPr>
        <w:numPr>
          <w:ilvl w:val="0"/>
          <w:numId w:val="34"/>
        </w:numPr>
        <w:spacing w:line="279" w:lineRule="auto"/>
        <w:rPr>
          <w:rFonts w:ascii="Calibri" w:eastAsia="Calibri" w:hAnsi="Calibri" w:cs="Calibri"/>
          <w:sz w:val="22"/>
          <w:szCs w:val="22"/>
          <w:lang w:val="en-GB"/>
        </w:rPr>
      </w:pPr>
      <w:r w:rsidRPr="009213B8">
        <w:rPr>
          <w:rFonts w:ascii="Calibri" w:eastAsia="Calibri" w:hAnsi="Calibri" w:cs="Calibri"/>
          <w:sz w:val="22"/>
          <w:szCs w:val="22"/>
          <w:lang w:val="en-GB"/>
        </w:rPr>
        <w:t>The CVs of the experts to be mobilized. The CVs shall not exceed 4 pages each. They must clearly show the position and the job the proposed person held in the reference project and for how long. The CVs can be submitted in English and French</w:t>
      </w:r>
      <w:r w:rsidRPr="009213B8" w:rsidDel="009953B9">
        <w:rPr>
          <w:rFonts w:ascii="Calibri" w:eastAsia="Calibri" w:hAnsi="Calibri" w:cs="Calibri"/>
          <w:sz w:val="22"/>
          <w:szCs w:val="22"/>
          <w:lang w:val="en-GB"/>
        </w:rPr>
        <w:t>.</w:t>
      </w:r>
      <w:r w:rsidRPr="009213B8">
        <w:rPr>
          <w:rFonts w:ascii="Calibri" w:eastAsia="Calibri" w:hAnsi="Calibri" w:cs="Calibri"/>
          <w:sz w:val="22"/>
          <w:szCs w:val="22"/>
          <w:lang w:val="en-GB"/>
        </w:rPr>
        <w:t xml:space="preserve"> If the maximum page lengths is exceeded, the content appearing after the cut-off point will not be included in the assessment. External content (e.g. links to websites) will also not be considered.</w:t>
      </w:r>
    </w:p>
    <w:p w14:paraId="60616BE8" w14:textId="77777777" w:rsidR="001A12A6" w:rsidRPr="009213B8" w:rsidRDefault="001A12A6" w:rsidP="001A12A6">
      <w:pPr>
        <w:rPr>
          <w:rFonts w:ascii="Calibri" w:eastAsia="Calibri" w:hAnsi="Calibri" w:cs="Calibri"/>
          <w:sz w:val="22"/>
          <w:szCs w:val="22"/>
          <w:lang w:val="en-GB"/>
        </w:rPr>
      </w:pPr>
      <w:r w:rsidRPr="009213B8">
        <w:rPr>
          <w:rFonts w:ascii="Calibri" w:eastAsia="Calibri" w:hAnsi="Calibri" w:cs="Calibri"/>
          <w:sz w:val="22"/>
          <w:szCs w:val="22"/>
          <w:lang w:val="en-GB"/>
        </w:rPr>
        <w:t xml:space="preserve"> </w:t>
      </w:r>
    </w:p>
    <w:p w14:paraId="14757BD9" w14:textId="77777777" w:rsidR="001A12A6" w:rsidRPr="00220386" w:rsidRDefault="001A12A6" w:rsidP="001A12A6">
      <w:pPr>
        <w:rPr>
          <w:lang w:val="en-GB"/>
        </w:rPr>
      </w:pPr>
    </w:p>
    <w:p w14:paraId="1CE80D39" w14:textId="77777777" w:rsidR="00656639" w:rsidRPr="001A12A6" w:rsidRDefault="00656639" w:rsidP="001A12A6">
      <w:pPr>
        <w:pStyle w:val="Textedebulles"/>
        <w:rPr>
          <w:rFonts w:asciiTheme="minorHAnsi" w:hAnsiTheme="minorHAnsi"/>
          <w:sz w:val="20"/>
          <w:lang w:val="en-US"/>
        </w:rPr>
      </w:pPr>
    </w:p>
    <w:p w14:paraId="1F435C03" w14:textId="7BC2D772" w:rsidR="001A12A6" w:rsidRDefault="001A12A6" w:rsidP="0089602D">
      <w:pPr>
        <w:tabs>
          <w:tab w:val="left" w:pos="2745"/>
        </w:tabs>
        <w:rPr>
          <w:rFonts w:asciiTheme="minorHAnsi" w:eastAsia="Times New Roman" w:hAnsiTheme="minorHAnsi" w:cs="Arial"/>
          <w:szCs w:val="24"/>
          <w:lang w:val="en-US"/>
        </w:rPr>
      </w:pPr>
      <w:r>
        <w:rPr>
          <w:rFonts w:asciiTheme="minorHAnsi" w:eastAsia="Times New Roman" w:hAnsiTheme="minorHAnsi" w:cs="Arial"/>
          <w:szCs w:val="24"/>
          <w:lang w:val="en-US"/>
        </w:rPr>
        <w:br w:type="page"/>
      </w:r>
    </w:p>
    <w:p w14:paraId="30FEE1A8" w14:textId="1C1B7A70" w:rsidR="001A12A6" w:rsidRDefault="001A12A6" w:rsidP="001A12A6">
      <w:pPr>
        <w:pStyle w:val="v"/>
        <w:widowControl w:val="0"/>
        <w:spacing w:before="600" w:after="240"/>
        <w:ind w:left="357" w:firstLine="0"/>
        <w:jc w:val="left"/>
        <w:outlineLvl w:val="0"/>
        <w:rPr>
          <w:rFonts w:asciiTheme="minorHAnsi" w:hAnsiTheme="minorHAnsi"/>
          <w:b/>
          <w:bCs/>
          <w:caps/>
          <w:sz w:val="24"/>
          <w:lang w:val="en"/>
        </w:rPr>
      </w:pPr>
      <w:bookmarkStart w:id="136" w:name="_Toc225255434"/>
      <w:r>
        <w:rPr>
          <w:rFonts w:asciiTheme="minorHAnsi" w:hAnsiTheme="minorHAnsi"/>
          <w:b/>
          <w:bCs/>
          <w:caps/>
          <w:sz w:val="24"/>
          <w:lang w:val="en"/>
        </w:rPr>
        <w:lastRenderedPageBreak/>
        <w:t>Annex 2: PURCHASE ORDER</w:t>
      </w:r>
      <w:bookmarkEnd w:id="136"/>
      <w:r>
        <w:rPr>
          <w:rFonts w:asciiTheme="minorHAnsi" w:hAnsiTheme="minorHAnsi"/>
          <w:b/>
          <w:bCs/>
          <w:caps/>
          <w:sz w:val="24"/>
          <w:lang w:val="en"/>
        </w:rPr>
        <w:t xml:space="preserve"> </w:t>
      </w:r>
    </w:p>
    <w:p w14:paraId="35EFBFF1" w14:textId="77777777" w:rsidR="001A12A6" w:rsidRPr="001A12A6" w:rsidRDefault="001A12A6" w:rsidP="001A12A6">
      <w:pPr>
        <w:pBdr>
          <w:top w:val="single" w:sz="4" w:space="1" w:color="000000"/>
          <w:left w:val="single" w:sz="4" w:space="3" w:color="000000"/>
          <w:bottom w:val="single" w:sz="4" w:space="1" w:color="000000"/>
          <w:right w:val="single" w:sz="4" w:space="0" w:color="000000"/>
        </w:pBdr>
        <w:spacing w:after="240"/>
        <w:ind w:right="98"/>
        <w:jc w:val="center"/>
        <w:rPr>
          <w:rFonts w:asciiTheme="minorHAnsi" w:hAnsiTheme="minorHAnsi"/>
          <w:sz w:val="22"/>
          <w:lang w:val="en-US"/>
        </w:rPr>
      </w:pPr>
      <w:r w:rsidRPr="001A12A6">
        <w:rPr>
          <w:rFonts w:asciiTheme="minorHAnsi" w:hAnsiTheme="minorHAnsi"/>
          <w:b/>
          <w:bCs/>
          <w:caps/>
          <w:sz w:val="28"/>
          <w:szCs w:val="26"/>
          <w:lang w:val="en-US"/>
        </w:rPr>
        <w:br/>
        <w:t>PURCHASE ORDER</w:t>
      </w:r>
      <w:r w:rsidRPr="001A12A6">
        <w:rPr>
          <w:rFonts w:asciiTheme="minorHAnsi" w:hAnsiTheme="minorHAnsi"/>
          <w:b/>
          <w:bCs/>
          <w:caps/>
          <w:sz w:val="28"/>
          <w:szCs w:val="26"/>
          <w:lang w:val="en-US"/>
        </w:rPr>
        <w:br/>
      </w:r>
    </w:p>
    <w:tbl>
      <w:tblPr>
        <w:tblStyle w:val="Grilledutableau"/>
        <w:tblW w:w="0" w:type="auto"/>
        <w:tblLook w:val="04A0" w:firstRow="1" w:lastRow="0" w:firstColumn="1" w:lastColumn="0" w:noHBand="0" w:noVBand="1"/>
      </w:tblPr>
      <w:tblGrid>
        <w:gridCol w:w="4644"/>
      </w:tblGrid>
      <w:tr w:rsidR="001A12A6" w14:paraId="1A3FC678" w14:textId="77777777" w:rsidTr="004E032F">
        <w:tc>
          <w:tcPr>
            <w:tcW w:w="4644" w:type="dxa"/>
            <w:shd w:val="clear" w:color="auto" w:fill="D9D9D9" w:themeFill="background1" w:themeFillShade="D9"/>
            <w:vAlign w:val="center"/>
          </w:tcPr>
          <w:p w14:paraId="49A356A5" w14:textId="77777777" w:rsidR="001A12A6" w:rsidRDefault="001A12A6" w:rsidP="004E032F">
            <w:pPr>
              <w:spacing w:before="120" w:after="120"/>
              <w:rPr>
                <w:rFonts w:asciiTheme="minorHAnsi" w:hAnsiTheme="minorHAnsi"/>
                <w:b/>
                <w:smallCaps/>
                <w:sz w:val="24"/>
              </w:rPr>
            </w:pPr>
            <w:r>
              <w:rPr>
                <w:rFonts w:asciiTheme="minorHAnsi" w:hAnsiTheme="minorHAnsi"/>
                <w:b/>
                <w:smallCaps/>
                <w:sz w:val="24"/>
              </w:rPr>
              <w:t>Date of notification :</w:t>
            </w:r>
            <w:r>
              <w:rPr>
                <w:rFonts w:asciiTheme="minorHAnsi" w:hAnsiTheme="minorHAnsi"/>
                <w:b/>
                <w:smallCaps/>
                <w:sz w:val="24"/>
              </w:rPr>
              <w:tab/>
            </w:r>
            <w:r>
              <w:rPr>
                <w:rFonts w:asciiTheme="minorHAnsi" w:hAnsiTheme="minorHAnsi"/>
                <w:b/>
                <w:smallCaps/>
                <w:sz w:val="24"/>
              </w:rPr>
              <w:tab/>
            </w:r>
            <w:r>
              <w:rPr>
                <w:rFonts w:asciiTheme="minorHAnsi" w:hAnsiTheme="minorHAnsi"/>
                <w:b/>
                <w:smallCaps/>
                <w:sz w:val="24"/>
              </w:rPr>
              <w:tab/>
            </w:r>
            <w:r>
              <w:rPr>
                <w:rFonts w:asciiTheme="minorHAnsi" w:hAnsiTheme="minorHAnsi"/>
                <w:b/>
                <w:smallCaps/>
                <w:sz w:val="24"/>
              </w:rPr>
              <w:tab/>
            </w:r>
          </w:p>
        </w:tc>
      </w:tr>
    </w:tbl>
    <w:tbl>
      <w:tblPr>
        <w:tblW w:w="9511" w:type="dxa"/>
        <w:tblInd w:w="70" w:type="dxa"/>
        <w:tblLayout w:type="fixed"/>
        <w:tblCellMar>
          <w:left w:w="70" w:type="dxa"/>
          <w:right w:w="70" w:type="dxa"/>
        </w:tblCellMar>
        <w:tblLook w:val="0000" w:firstRow="0" w:lastRow="0" w:firstColumn="0" w:lastColumn="0" w:noHBand="0" w:noVBand="0"/>
      </w:tblPr>
      <w:tblGrid>
        <w:gridCol w:w="2977"/>
        <w:gridCol w:w="6516"/>
        <w:gridCol w:w="18"/>
      </w:tblGrid>
      <w:tr w:rsidR="001A12A6" w:rsidRPr="00121166" w14:paraId="0B2545E4" w14:textId="77777777" w:rsidTr="004E032F">
        <w:tc>
          <w:tcPr>
            <w:tcW w:w="9511" w:type="dxa"/>
            <w:gridSpan w:val="3"/>
            <w:tcBorders>
              <w:bottom w:val="single" w:sz="4" w:space="0" w:color="000000"/>
            </w:tcBorders>
          </w:tcPr>
          <w:p w14:paraId="1BADAADC" w14:textId="77777777" w:rsidR="001A12A6" w:rsidRDefault="001A12A6" w:rsidP="004E032F">
            <w:pPr>
              <w:rPr>
                <w:rFonts w:asciiTheme="minorHAnsi" w:hAnsiTheme="minorHAnsi"/>
                <w:smallCaps/>
                <w:sz w:val="22"/>
              </w:rPr>
            </w:pPr>
          </w:p>
          <w:p w14:paraId="7080756A" w14:textId="77777777" w:rsidR="001A12A6" w:rsidRPr="00121166" w:rsidRDefault="001A12A6" w:rsidP="004E032F">
            <w:pPr>
              <w:rPr>
                <w:rFonts w:asciiTheme="minorHAnsi" w:hAnsiTheme="minorHAnsi"/>
                <w:sz w:val="22"/>
                <w:lang w:val="en-US"/>
              </w:rPr>
            </w:pPr>
            <w:r w:rsidRPr="00121166">
              <w:rPr>
                <w:rFonts w:asciiTheme="minorHAnsi" w:hAnsiTheme="minorHAnsi"/>
                <w:smallCaps/>
                <w:sz w:val="22"/>
                <w:lang w:val="en-US"/>
              </w:rPr>
              <w:t>Overview of c</w:t>
            </w:r>
            <w:r>
              <w:rPr>
                <w:rFonts w:asciiTheme="minorHAnsi" w:hAnsiTheme="minorHAnsi"/>
                <w:smallCaps/>
                <w:sz w:val="22"/>
                <w:lang w:val="en-US"/>
              </w:rPr>
              <w:t>ontract identification</w:t>
            </w:r>
          </w:p>
        </w:tc>
      </w:tr>
      <w:tr w:rsidR="001A12A6" w:rsidRPr="001070FC" w14:paraId="48721758" w14:textId="77777777" w:rsidTr="004E032F">
        <w:trPr>
          <w:gridAfter w:val="1"/>
          <w:wAfter w:w="18" w:type="dxa"/>
        </w:trPr>
        <w:tc>
          <w:tcPr>
            <w:tcW w:w="2977" w:type="dxa"/>
            <w:tcBorders>
              <w:top w:val="single" w:sz="4" w:space="0" w:color="auto"/>
              <w:left w:val="single" w:sz="4" w:space="0" w:color="auto"/>
              <w:bottom w:val="single" w:sz="4" w:space="0" w:color="000000"/>
            </w:tcBorders>
          </w:tcPr>
          <w:p w14:paraId="2FF70256" w14:textId="77777777" w:rsidR="001A12A6" w:rsidRPr="001070FC" w:rsidRDefault="001A12A6" w:rsidP="004E032F">
            <w:pPr>
              <w:rPr>
                <w:rFonts w:asciiTheme="minorHAnsi" w:hAnsiTheme="minorHAnsi"/>
                <w:sz w:val="24"/>
                <w:szCs w:val="22"/>
              </w:rPr>
            </w:pPr>
            <w:r>
              <w:rPr>
                <w:rFonts w:asciiTheme="minorHAnsi" w:hAnsiTheme="minorHAnsi"/>
                <w:sz w:val="22"/>
              </w:rPr>
              <w:t>Subject of the contract</w:t>
            </w:r>
          </w:p>
        </w:tc>
        <w:tc>
          <w:tcPr>
            <w:tcW w:w="6516" w:type="dxa"/>
            <w:tcBorders>
              <w:top w:val="single" w:sz="4" w:space="0" w:color="auto"/>
              <w:left w:val="single" w:sz="4" w:space="0" w:color="000000"/>
              <w:bottom w:val="single" w:sz="4" w:space="0" w:color="000000"/>
              <w:right w:val="single" w:sz="4" w:space="0" w:color="auto"/>
            </w:tcBorders>
            <w:vAlign w:val="center"/>
          </w:tcPr>
          <w:p w14:paraId="32217429" w14:textId="77777777" w:rsidR="001A12A6" w:rsidRPr="001070FC" w:rsidRDefault="001A12A6" w:rsidP="004E032F">
            <w:pPr>
              <w:snapToGrid w:val="0"/>
              <w:rPr>
                <w:rFonts w:asciiTheme="minorHAnsi" w:hAnsiTheme="minorHAnsi"/>
                <w:sz w:val="24"/>
                <w:szCs w:val="22"/>
              </w:rPr>
            </w:pPr>
          </w:p>
        </w:tc>
      </w:tr>
      <w:tr w:rsidR="001A12A6" w:rsidRPr="001070FC" w14:paraId="672F2A73" w14:textId="77777777" w:rsidTr="004E032F">
        <w:trPr>
          <w:gridAfter w:val="1"/>
          <w:wAfter w:w="18" w:type="dxa"/>
        </w:trPr>
        <w:tc>
          <w:tcPr>
            <w:tcW w:w="2977" w:type="dxa"/>
            <w:tcBorders>
              <w:top w:val="single" w:sz="4" w:space="0" w:color="auto"/>
              <w:left w:val="single" w:sz="4" w:space="0" w:color="auto"/>
              <w:bottom w:val="single" w:sz="4" w:space="0" w:color="000000"/>
            </w:tcBorders>
          </w:tcPr>
          <w:p w14:paraId="5BF66BA0" w14:textId="77777777" w:rsidR="001A12A6" w:rsidRPr="001070FC" w:rsidRDefault="001A12A6" w:rsidP="004E032F">
            <w:pPr>
              <w:rPr>
                <w:rFonts w:asciiTheme="minorHAnsi" w:hAnsiTheme="minorHAnsi"/>
                <w:sz w:val="24"/>
                <w:szCs w:val="22"/>
              </w:rPr>
            </w:pPr>
            <w:r>
              <w:rPr>
                <w:rFonts w:asciiTheme="minorHAnsi" w:hAnsiTheme="minorHAnsi"/>
                <w:sz w:val="22"/>
              </w:rPr>
              <w:t>Identification number</w:t>
            </w:r>
          </w:p>
        </w:tc>
        <w:tc>
          <w:tcPr>
            <w:tcW w:w="6516" w:type="dxa"/>
            <w:tcBorders>
              <w:top w:val="single" w:sz="4" w:space="0" w:color="auto"/>
              <w:left w:val="single" w:sz="4" w:space="0" w:color="000000"/>
              <w:bottom w:val="single" w:sz="4" w:space="0" w:color="000000"/>
              <w:right w:val="single" w:sz="4" w:space="0" w:color="auto"/>
            </w:tcBorders>
            <w:vAlign w:val="center"/>
          </w:tcPr>
          <w:p w14:paraId="178BBF1B" w14:textId="77777777" w:rsidR="001A12A6" w:rsidRPr="001070FC" w:rsidRDefault="001A12A6" w:rsidP="004E032F">
            <w:pPr>
              <w:snapToGrid w:val="0"/>
              <w:rPr>
                <w:rFonts w:asciiTheme="minorHAnsi" w:hAnsiTheme="minorHAnsi"/>
                <w:sz w:val="24"/>
                <w:szCs w:val="22"/>
              </w:rPr>
            </w:pPr>
          </w:p>
        </w:tc>
      </w:tr>
      <w:tr w:rsidR="001A12A6" w:rsidRPr="001070FC" w14:paraId="428B1521" w14:textId="77777777" w:rsidTr="004E032F">
        <w:trPr>
          <w:gridAfter w:val="1"/>
          <w:wAfter w:w="18" w:type="dxa"/>
        </w:trPr>
        <w:tc>
          <w:tcPr>
            <w:tcW w:w="2977" w:type="dxa"/>
            <w:tcBorders>
              <w:top w:val="single" w:sz="4" w:space="0" w:color="000000"/>
              <w:left w:val="single" w:sz="4" w:space="0" w:color="auto"/>
              <w:bottom w:val="single" w:sz="4" w:space="0" w:color="auto"/>
            </w:tcBorders>
          </w:tcPr>
          <w:p w14:paraId="177C6E19" w14:textId="77777777" w:rsidR="001A12A6" w:rsidRPr="001070FC" w:rsidRDefault="001A12A6" w:rsidP="004E032F">
            <w:pPr>
              <w:rPr>
                <w:rFonts w:asciiTheme="minorHAnsi" w:hAnsiTheme="minorHAnsi"/>
                <w:sz w:val="24"/>
                <w:szCs w:val="22"/>
              </w:rPr>
            </w:pPr>
            <w:r>
              <w:rPr>
                <w:rFonts w:asciiTheme="minorHAnsi" w:hAnsiTheme="minorHAnsi"/>
                <w:sz w:val="22"/>
              </w:rPr>
              <w:t>Contractor</w:t>
            </w:r>
          </w:p>
        </w:tc>
        <w:tc>
          <w:tcPr>
            <w:tcW w:w="6516" w:type="dxa"/>
            <w:tcBorders>
              <w:top w:val="single" w:sz="4" w:space="0" w:color="000000"/>
              <w:left w:val="single" w:sz="4" w:space="0" w:color="000000"/>
              <w:bottom w:val="single" w:sz="4" w:space="0" w:color="auto"/>
              <w:right w:val="single" w:sz="4" w:space="0" w:color="auto"/>
            </w:tcBorders>
            <w:vAlign w:val="center"/>
          </w:tcPr>
          <w:p w14:paraId="1B987346" w14:textId="77777777" w:rsidR="001A12A6" w:rsidRPr="001070FC" w:rsidRDefault="001A12A6" w:rsidP="004E032F">
            <w:pPr>
              <w:snapToGrid w:val="0"/>
              <w:rPr>
                <w:rFonts w:asciiTheme="minorHAnsi" w:hAnsiTheme="minorHAnsi"/>
                <w:sz w:val="24"/>
                <w:szCs w:val="22"/>
              </w:rPr>
            </w:pPr>
          </w:p>
        </w:tc>
      </w:tr>
      <w:tr w:rsidR="001A12A6" w:rsidRPr="00B81E47" w14:paraId="6F0B8248" w14:textId="77777777" w:rsidTr="004E032F">
        <w:trPr>
          <w:gridAfter w:val="1"/>
          <w:wAfter w:w="18" w:type="dxa"/>
        </w:trPr>
        <w:tc>
          <w:tcPr>
            <w:tcW w:w="2977" w:type="dxa"/>
            <w:tcBorders>
              <w:top w:val="single" w:sz="4" w:space="0" w:color="000000"/>
              <w:left w:val="single" w:sz="4" w:space="0" w:color="auto"/>
              <w:bottom w:val="single" w:sz="4" w:space="0" w:color="auto"/>
            </w:tcBorders>
          </w:tcPr>
          <w:p w14:paraId="6CB65E83" w14:textId="77777777" w:rsidR="001A12A6" w:rsidRPr="00B81E47" w:rsidRDefault="001A12A6" w:rsidP="004E032F">
            <w:pPr>
              <w:rPr>
                <w:rFonts w:asciiTheme="minorHAnsi" w:hAnsiTheme="minorHAnsi"/>
                <w:sz w:val="22"/>
                <w:szCs w:val="22"/>
              </w:rPr>
            </w:pPr>
            <w:r w:rsidRPr="00B81E47">
              <w:rPr>
                <w:rFonts w:asciiTheme="minorHAnsi" w:hAnsiTheme="minorHAnsi"/>
                <w:sz w:val="22"/>
                <w:szCs w:val="22"/>
              </w:rPr>
              <w:t>Date of notification</w:t>
            </w:r>
          </w:p>
        </w:tc>
        <w:tc>
          <w:tcPr>
            <w:tcW w:w="6516" w:type="dxa"/>
            <w:tcBorders>
              <w:top w:val="single" w:sz="4" w:space="0" w:color="000000"/>
              <w:left w:val="single" w:sz="4" w:space="0" w:color="000000"/>
              <w:bottom w:val="single" w:sz="4" w:space="0" w:color="auto"/>
              <w:right w:val="single" w:sz="4" w:space="0" w:color="auto"/>
            </w:tcBorders>
            <w:vAlign w:val="center"/>
          </w:tcPr>
          <w:p w14:paraId="2B54CB64" w14:textId="77777777" w:rsidR="001A12A6" w:rsidRPr="00B81E47" w:rsidRDefault="001A12A6" w:rsidP="004E032F">
            <w:pPr>
              <w:snapToGrid w:val="0"/>
              <w:rPr>
                <w:rFonts w:asciiTheme="minorHAnsi" w:hAnsiTheme="minorHAnsi"/>
                <w:sz w:val="22"/>
                <w:szCs w:val="22"/>
              </w:rPr>
            </w:pPr>
          </w:p>
        </w:tc>
      </w:tr>
      <w:tr w:rsidR="001A12A6" w:rsidRPr="001070FC" w14:paraId="45488A16" w14:textId="77777777" w:rsidTr="004E032F">
        <w:trPr>
          <w:gridAfter w:val="1"/>
          <w:wAfter w:w="18" w:type="dxa"/>
        </w:trPr>
        <w:tc>
          <w:tcPr>
            <w:tcW w:w="9493" w:type="dxa"/>
            <w:gridSpan w:val="2"/>
            <w:tcBorders>
              <w:top w:val="single" w:sz="4" w:space="0" w:color="auto"/>
              <w:bottom w:val="single" w:sz="4" w:space="0" w:color="auto"/>
            </w:tcBorders>
          </w:tcPr>
          <w:p w14:paraId="279204E3" w14:textId="77777777" w:rsidR="001A12A6" w:rsidRPr="004A4F91" w:rsidRDefault="001A12A6" w:rsidP="004E032F">
            <w:pPr>
              <w:pStyle w:val="En-tte"/>
              <w:tabs>
                <w:tab w:val="clear" w:pos="4536"/>
                <w:tab w:val="clear" w:pos="9072"/>
              </w:tabs>
              <w:snapToGrid w:val="0"/>
              <w:rPr>
                <w:rFonts w:asciiTheme="minorHAnsi" w:hAnsiTheme="minorHAnsi"/>
                <w:sz w:val="22"/>
              </w:rPr>
            </w:pPr>
          </w:p>
          <w:p w14:paraId="27D22E57" w14:textId="77777777" w:rsidR="001A12A6" w:rsidRPr="001070FC" w:rsidRDefault="001A12A6" w:rsidP="004E032F">
            <w:pPr>
              <w:pStyle w:val="En-tte"/>
              <w:tabs>
                <w:tab w:val="clear" w:pos="4536"/>
                <w:tab w:val="clear" w:pos="9072"/>
              </w:tabs>
              <w:rPr>
                <w:rFonts w:asciiTheme="minorHAnsi" w:hAnsiTheme="minorHAnsi"/>
                <w:sz w:val="22"/>
              </w:rPr>
            </w:pPr>
            <w:r>
              <w:rPr>
                <w:rFonts w:asciiTheme="minorHAnsi" w:hAnsiTheme="minorHAnsi"/>
                <w:smallCaps/>
                <w:sz w:val="22"/>
              </w:rPr>
              <w:t>Purchase order</w:t>
            </w:r>
          </w:p>
        </w:tc>
      </w:tr>
      <w:tr w:rsidR="001A12A6" w:rsidRPr="001070FC" w14:paraId="15531143" w14:textId="77777777" w:rsidTr="004E032F">
        <w:trPr>
          <w:gridAfter w:val="1"/>
          <w:wAfter w:w="18" w:type="dxa"/>
        </w:trPr>
        <w:tc>
          <w:tcPr>
            <w:tcW w:w="2977" w:type="dxa"/>
            <w:tcBorders>
              <w:top w:val="single" w:sz="4" w:space="0" w:color="auto"/>
              <w:left w:val="single" w:sz="4" w:space="0" w:color="auto"/>
              <w:bottom w:val="single" w:sz="4" w:space="0" w:color="auto"/>
            </w:tcBorders>
          </w:tcPr>
          <w:p w14:paraId="0AE6369A" w14:textId="77777777" w:rsidR="001A12A6" w:rsidRPr="001070FC" w:rsidRDefault="001A12A6" w:rsidP="004E032F">
            <w:pPr>
              <w:rPr>
                <w:rFonts w:asciiTheme="minorHAnsi" w:hAnsiTheme="minorHAnsi"/>
                <w:sz w:val="24"/>
                <w:szCs w:val="22"/>
              </w:rPr>
            </w:pPr>
            <w:r>
              <w:rPr>
                <w:rFonts w:asciiTheme="minorHAnsi" w:hAnsiTheme="minorHAnsi"/>
                <w:sz w:val="24"/>
                <w:szCs w:val="22"/>
              </w:rPr>
              <w:t>Purchase order number</w:t>
            </w:r>
          </w:p>
        </w:tc>
        <w:tc>
          <w:tcPr>
            <w:tcW w:w="6516" w:type="dxa"/>
            <w:tcBorders>
              <w:top w:val="single" w:sz="4" w:space="0" w:color="auto"/>
              <w:left w:val="single" w:sz="4" w:space="0" w:color="000000"/>
              <w:bottom w:val="single" w:sz="4" w:space="0" w:color="auto"/>
              <w:right w:val="single" w:sz="4" w:space="0" w:color="auto"/>
            </w:tcBorders>
            <w:vAlign w:val="center"/>
          </w:tcPr>
          <w:p w14:paraId="3CC965CC" w14:textId="77777777" w:rsidR="001A12A6" w:rsidRPr="00907A6C" w:rsidRDefault="001A12A6" w:rsidP="004E032F">
            <w:pPr>
              <w:snapToGrid w:val="0"/>
              <w:jc w:val="center"/>
              <w:rPr>
                <w:rFonts w:asciiTheme="minorHAnsi" w:hAnsiTheme="minorHAnsi"/>
                <w:b/>
                <w:sz w:val="24"/>
                <w:szCs w:val="22"/>
              </w:rPr>
            </w:pPr>
          </w:p>
        </w:tc>
      </w:tr>
      <w:tr w:rsidR="001A12A6" w:rsidRPr="000614D2" w14:paraId="6D32C4B6" w14:textId="77777777" w:rsidTr="004E032F">
        <w:trPr>
          <w:gridAfter w:val="1"/>
          <w:wAfter w:w="18" w:type="dxa"/>
        </w:trPr>
        <w:tc>
          <w:tcPr>
            <w:tcW w:w="2977" w:type="dxa"/>
            <w:tcBorders>
              <w:top w:val="single" w:sz="4" w:space="0" w:color="auto"/>
              <w:left w:val="single" w:sz="4" w:space="0" w:color="auto"/>
              <w:bottom w:val="single" w:sz="4" w:space="0" w:color="auto"/>
            </w:tcBorders>
          </w:tcPr>
          <w:p w14:paraId="2EC9FC20" w14:textId="77777777" w:rsidR="001A12A6" w:rsidRPr="004B16D6" w:rsidRDefault="001A12A6" w:rsidP="004E032F">
            <w:pPr>
              <w:rPr>
                <w:rFonts w:asciiTheme="minorHAnsi" w:hAnsiTheme="minorHAnsi"/>
                <w:sz w:val="22"/>
                <w:lang w:val="en-US"/>
              </w:rPr>
            </w:pPr>
            <w:r w:rsidRPr="004B16D6">
              <w:rPr>
                <w:rFonts w:asciiTheme="minorHAnsi" w:hAnsiTheme="minorHAnsi"/>
                <w:sz w:val="22"/>
                <w:lang w:val="en-US"/>
              </w:rPr>
              <w:t>Subject of the purchase order</w:t>
            </w:r>
          </w:p>
        </w:tc>
        <w:tc>
          <w:tcPr>
            <w:tcW w:w="6516" w:type="dxa"/>
            <w:tcBorders>
              <w:top w:val="single" w:sz="4" w:space="0" w:color="auto"/>
              <w:left w:val="single" w:sz="4" w:space="0" w:color="000000"/>
              <w:bottom w:val="single" w:sz="4" w:space="0" w:color="auto"/>
              <w:right w:val="single" w:sz="4" w:space="0" w:color="auto"/>
            </w:tcBorders>
            <w:vAlign w:val="center"/>
          </w:tcPr>
          <w:p w14:paraId="15DA27BA" w14:textId="77777777" w:rsidR="001A12A6" w:rsidRPr="004B16D6" w:rsidRDefault="001A12A6" w:rsidP="004E032F">
            <w:pPr>
              <w:snapToGrid w:val="0"/>
              <w:rPr>
                <w:rFonts w:asciiTheme="minorHAnsi" w:hAnsiTheme="minorHAnsi"/>
                <w:sz w:val="24"/>
                <w:szCs w:val="22"/>
                <w:lang w:val="en-US"/>
              </w:rPr>
            </w:pPr>
          </w:p>
        </w:tc>
      </w:tr>
      <w:tr w:rsidR="001A12A6" w:rsidRPr="001070FC" w14:paraId="761313C0" w14:textId="77777777" w:rsidTr="004E032F">
        <w:trPr>
          <w:gridAfter w:val="1"/>
          <w:wAfter w:w="18" w:type="dxa"/>
        </w:trPr>
        <w:tc>
          <w:tcPr>
            <w:tcW w:w="2977" w:type="dxa"/>
            <w:tcBorders>
              <w:top w:val="single" w:sz="4" w:space="0" w:color="auto"/>
              <w:left w:val="single" w:sz="4" w:space="0" w:color="auto"/>
              <w:bottom w:val="single" w:sz="4" w:space="0" w:color="auto"/>
            </w:tcBorders>
          </w:tcPr>
          <w:p w14:paraId="4FB17885" w14:textId="77777777" w:rsidR="001A12A6" w:rsidRPr="00907A6C" w:rsidRDefault="001A12A6" w:rsidP="004E032F">
            <w:pPr>
              <w:rPr>
                <w:rFonts w:asciiTheme="minorHAnsi" w:hAnsiTheme="minorHAnsi"/>
                <w:sz w:val="22"/>
              </w:rPr>
            </w:pPr>
            <w:r>
              <w:rPr>
                <w:rFonts w:asciiTheme="minorHAnsi" w:hAnsiTheme="minorHAnsi"/>
                <w:sz w:val="22"/>
              </w:rPr>
              <w:t>Interim deliverables</w:t>
            </w:r>
          </w:p>
        </w:tc>
        <w:tc>
          <w:tcPr>
            <w:tcW w:w="6516" w:type="dxa"/>
            <w:tcBorders>
              <w:top w:val="single" w:sz="4" w:space="0" w:color="auto"/>
              <w:left w:val="single" w:sz="4" w:space="0" w:color="000000"/>
              <w:bottom w:val="single" w:sz="4" w:space="0" w:color="auto"/>
              <w:right w:val="single" w:sz="4" w:space="0" w:color="auto"/>
            </w:tcBorders>
            <w:vAlign w:val="center"/>
          </w:tcPr>
          <w:p w14:paraId="666970A3" w14:textId="77777777" w:rsidR="001A12A6" w:rsidRPr="001070FC" w:rsidRDefault="001A12A6" w:rsidP="004E032F">
            <w:pPr>
              <w:snapToGrid w:val="0"/>
              <w:rPr>
                <w:rFonts w:asciiTheme="minorHAnsi" w:hAnsiTheme="minorHAnsi"/>
                <w:sz w:val="24"/>
                <w:szCs w:val="22"/>
              </w:rPr>
            </w:pPr>
          </w:p>
        </w:tc>
      </w:tr>
      <w:tr w:rsidR="001A12A6" w:rsidRPr="001070FC" w14:paraId="2D47DC68" w14:textId="77777777" w:rsidTr="004E032F">
        <w:trPr>
          <w:gridAfter w:val="1"/>
          <w:wAfter w:w="18" w:type="dxa"/>
        </w:trPr>
        <w:tc>
          <w:tcPr>
            <w:tcW w:w="2977" w:type="dxa"/>
            <w:tcBorders>
              <w:top w:val="single" w:sz="4" w:space="0" w:color="auto"/>
              <w:left w:val="single" w:sz="4" w:space="0" w:color="auto"/>
              <w:bottom w:val="single" w:sz="4" w:space="0" w:color="auto"/>
            </w:tcBorders>
          </w:tcPr>
          <w:p w14:paraId="54E9943A" w14:textId="77777777" w:rsidR="001A12A6" w:rsidRPr="00907A6C" w:rsidRDefault="001A12A6" w:rsidP="004E032F">
            <w:pPr>
              <w:rPr>
                <w:rFonts w:asciiTheme="minorHAnsi" w:hAnsiTheme="minorHAnsi"/>
                <w:sz w:val="22"/>
              </w:rPr>
            </w:pPr>
            <w:r>
              <w:rPr>
                <w:rFonts w:asciiTheme="minorHAnsi" w:hAnsiTheme="minorHAnsi"/>
                <w:sz w:val="22"/>
              </w:rPr>
              <w:t>Final deliverables</w:t>
            </w:r>
          </w:p>
        </w:tc>
        <w:tc>
          <w:tcPr>
            <w:tcW w:w="6516" w:type="dxa"/>
            <w:tcBorders>
              <w:top w:val="single" w:sz="4" w:space="0" w:color="auto"/>
              <w:left w:val="single" w:sz="4" w:space="0" w:color="000000"/>
              <w:bottom w:val="single" w:sz="4" w:space="0" w:color="auto"/>
              <w:right w:val="single" w:sz="4" w:space="0" w:color="auto"/>
            </w:tcBorders>
            <w:vAlign w:val="center"/>
          </w:tcPr>
          <w:p w14:paraId="1FE84911" w14:textId="77777777" w:rsidR="001A12A6" w:rsidRPr="001070FC" w:rsidRDefault="001A12A6" w:rsidP="004E032F">
            <w:pPr>
              <w:snapToGrid w:val="0"/>
              <w:rPr>
                <w:rFonts w:asciiTheme="minorHAnsi" w:hAnsiTheme="minorHAnsi"/>
                <w:sz w:val="24"/>
                <w:szCs w:val="22"/>
              </w:rPr>
            </w:pPr>
          </w:p>
        </w:tc>
      </w:tr>
      <w:tr w:rsidR="001A12A6" w:rsidRPr="000614D2" w14:paraId="495ADB23" w14:textId="77777777" w:rsidTr="004E032F">
        <w:trPr>
          <w:gridAfter w:val="1"/>
          <w:wAfter w:w="18" w:type="dxa"/>
        </w:trPr>
        <w:tc>
          <w:tcPr>
            <w:tcW w:w="2977" w:type="dxa"/>
            <w:tcBorders>
              <w:top w:val="single" w:sz="4" w:space="0" w:color="auto"/>
              <w:left w:val="single" w:sz="4" w:space="0" w:color="auto"/>
              <w:bottom w:val="single" w:sz="4" w:space="0" w:color="auto"/>
            </w:tcBorders>
          </w:tcPr>
          <w:p w14:paraId="38DF4358" w14:textId="77777777" w:rsidR="001A12A6" w:rsidRPr="0004446E" w:rsidRDefault="001A12A6" w:rsidP="004E032F">
            <w:pPr>
              <w:rPr>
                <w:rFonts w:asciiTheme="minorHAnsi" w:hAnsiTheme="minorHAnsi"/>
                <w:sz w:val="22"/>
                <w:lang w:val="en-US"/>
              </w:rPr>
            </w:pPr>
            <w:r w:rsidRPr="003E7FAC">
              <w:rPr>
                <w:rFonts w:asciiTheme="minorHAnsi" w:hAnsiTheme="minorHAnsi"/>
                <w:sz w:val="22"/>
                <w:lang w:val="en-US"/>
              </w:rPr>
              <w:t xml:space="preserve">Time limit for completion </w:t>
            </w:r>
            <w:r>
              <w:rPr>
                <w:rFonts w:asciiTheme="minorHAnsi" w:hAnsiTheme="minorHAnsi"/>
                <w:sz w:val="22"/>
                <w:lang w:val="en-US"/>
              </w:rPr>
              <w:t>or delivery time</w:t>
            </w:r>
          </w:p>
        </w:tc>
        <w:tc>
          <w:tcPr>
            <w:tcW w:w="6516" w:type="dxa"/>
            <w:tcBorders>
              <w:top w:val="single" w:sz="4" w:space="0" w:color="auto"/>
              <w:left w:val="single" w:sz="4" w:space="0" w:color="000000"/>
              <w:bottom w:val="single" w:sz="4" w:space="0" w:color="auto"/>
              <w:right w:val="single" w:sz="4" w:space="0" w:color="auto"/>
            </w:tcBorders>
            <w:vAlign w:val="center"/>
          </w:tcPr>
          <w:p w14:paraId="68275E55" w14:textId="77777777" w:rsidR="001A12A6" w:rsidRPr="003E7FAC" w:rsidRDefault="001A12A6" w:rsidP="004E032F">
            <w:pPr>
              <w:snapToGrid w:val="0"/>
              <w:rPr>
                <w:rFonts w:asciiTheme="minorHAnsi" w:hAnsiTheme="minorHAnsi"/>
                <w:sz w:val="24"/>
                <w:szCs w:val="22"/>
                <w:lang w:val="en-US"/>
              </w:rPr>
            </w:pPr>
          </w:p>
        </w:tc>
      </w:tr>
      <w:tr w:rsidR="001A12A6" w:rsidRPr="001070FC" w14:paraId="0F11DD85" w14:textId="77777777" w:rsidTr="004E032F">
        <w:trPr>
          <w:gridAfter w:val="1"/>
          <w:wAfter w:w="18" w:type="dxa"/>
        </w:trPr>
        <w:tc>
          <w:tcPr>
            <w:tcW w:w="2977" w:type="dxa"/>
            <w:tcBorders>
              <w:top w:val="single" w:sz="4" w:space="0" w:color="auto"/>
              <w:left w:val="single" w:sz="4" w:space="0" w:color="auto"/>
            </w:tcBorders>
          </w:tcPr>
          <w:p w14:paraId="3D95BC02" w14:textId="77777777" w:rsidR="001A12A6" w:rsidRPr="00907A6C" w:rsidRDefault="001A12A6" w:rsidP="004E032F">
            <w:pPr>
              <w:rPr>
                <w:rFonts w:asciiTheme="minorHAnsi" w:hAnsiTheme="minorHAnsi"/>
                <w:sz w:val="22"/>
              </w:rPr>
            </w:pPr>
            <w:r>
              <w:rPr>
                <w:rFonts w:asciiTheme="minorHAnsi" w:hAnsiTheme="minorHAnsi"/>
                <w:sz w:val="22"/>
              </w:rPr>
              <w:t>Special conditions of performance</w:t>
            </w:r>
          </w:p>
        </w:tc>
        <w:tc>
          <w:tcPr>
            <w:tcW w:w="6516" w:type="dxa"/>
            <w:tcBorders>
              <w:top w:val="single" w:sz="4" w:space="0" w:color="auto"/>
              <w:left w:val="single" w:sz="4" w:space="0" w:color="000000"/>
              <w:right w:val="single" w:sz="4" w:space="0" w:color="auto"/>
            </w:tcBorders>
            <w:vAlign w:val="center"/>
          </w:tcPr>
          <w:p w14:paraId="345A80F4" w14:textId="77777777" w:rsidR="001A12A6" w:rsidRPr="001070FC" w:rsidRDefault="001A12A6" w:rsidP="004E032F">
            <w:pPr>
              <w:snapToGrid w:val="0"/>
              <w:rPr>
                <w:rFonts w:asciiTheme="minorHAnsi" w:hAnsiTheme="minorHAnsi"/>
                <w:sz w:val="24"/>
                <w:szCs w:val="22"/>
              </w:rPr>
            </w:pPr>
          </w:p>
        </w:tc>
      </w:tr>
    </w:tbl>
    <w:bookmarkStart w:id="137" w:name="_MON_1497356362"/>
    <w:bookmarkEnd w:id="137"/>
    <w:p w14:paraId="3B6BF8BB" w14:textId="77777777" w:rsidR="001A12A6" w:rsidRPr="00907A6C" w:rsidRDefault="001A12A6" w:rsidP="001A12A6">
      <w:pPr>
        <w:rPr>
          <w:rFonts w:asciiTheme="minorHAnsi" w:hAnsiTheme="minorHAnsi"/>
          <w:b/>
          <w:sz w:val="22"/>
        </w:rPr>
      </w:pPr>
      <w:r w:rsidRPr="00907A6C">
        <w:rPr>
          <w:rFonts w:asciiTheme="minorHAnsi" w:hAnsiTheme="minorHAnsi"/>
          <w:b/>
          <w:sz w:val="24"/>
          <w:szCs w:val="22"/>
        </w:rPr>
        <w:object w:dxaOrig="9104" w:dyaOrig="3126" w14:anchorId="614F2F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69.05pt" o:ole="">
            <v:imagedata r:id="rId27" o:title=""/>
          </v:shape>
          <o:OLEObject Type="Embed" ProgID="Excel.Sheet.12" ShapeID="_x0000_i1025" DrawAspect="Content" ObjectID="_1835872285" r:id="rId28"/>
        </w:object>
      </w:r>
    </w:p>
    <w:tbl>
      <w:tblPr>
        <w:tblW w:w="9511" w:type="dxa"/>
        <w:tblInd w:w="70" w:type="dxa"/>
        <w:tblLayout w:type="fixed"/>
        <w:tblCellMar>
          <w:left w:w="70" w:type="dxa"/>
          <w:right w:w="70" w:type="dxa"/>
        </w:tblCellMar>
        <w:tblLook w:val="0000" w:firstRow="0" w:lastRow="0" w:firstColumn="0" w:lastColumn="0" w:noHBand="0" w:noVBand="0"/>
      </w:tblPr>
      <w:tblGrid>
        <w:gridCol w:w="3171"/>
        <w:gridCol w:w="3174"/>
        <w:gridCol w:w="3166"/>
      </w:tblGrid>
      <w:tr w:rsidR="001A12A6" w:rsidRPr="000614D2" w14:paraId="6D85B4EC" w14:textId="77777777" w:rsidTr="004E032F">
        <w:tc>
          <w:tcPr>
            <w:tcW w:w="9511" w:type="dxa"/>
            <w:gridSpan w:val="3"/>
            <w:tcBorders>
              <w:bottom w:val="single" w:sz="4" w:space="0" w:color="auto"/>
            </w:tcBorders>
          </w:tcPr>
          <w:p w14:paraId="3831E75D" w14:textId="77777777" w:rsidR="001A12A6" w:rsidRPr="00533CA6" w:rsidRDefault="001A12A6" w:rsidP="004E032F">
            <w:pPr>
              <w:pStyle w:val="En-tte"/>
              <w:tabs>
                <w:tab w:val="clear" w:pos="4536"/>
                <w:tab w:val="clear" w:pos="9072"/>
              </w:tabs>
              <w:rPr>
                <w:rFonts w:asciiTheme="minorHAnsi" w:hAnsiTheme="minorHAnsi"/>
                <w:smallCaps/>
                <w:sz w:val="22"/>
                <w:lang w:val="en-US"/>
              </w:rPr>
            </w:pPr>
            <w:r w:rsidRPr="00E969E7">
              <w:rPr>
                <w:smallCaps/>
                <w:lang w:val="en-US"/>
              </w:rPr>
              <w:t>Signat</w:t>
            </w:r>
            <w:r>
              <w:rPr>
                <w:smallCaps/>
                <w:lang w:val="en-US"/>
              </w:rPr>
              <w:t xml:space="preserve">ory </w:t>
            </w:r>
            <w:r w:rsidRPr="00533CA6">
              <w:rPr>
                <w:smallCaps/>
                <w:lang w:val="en-US"/>
              </w:rPr>
              <w:t xml:space="preserve">empowered to enter into </w:t>
            </w:r>
            <w:r>
              <w:rPr>
                <w:smallCaps/>
                <w:lang w:val="en-US"/>
              </w:rPr>
              <w:t xml:space="preserve">legally binding </w:t>
            </w:r>
            <w:r w:rsidRPr="00533CA6">
              <w:rPr>
                <w:smallCaps/>
                <w:lang w:val="en-US"/>
              </w:rPr>
              <w:t>commitment</w:t>
            </w:r>
            <w:r>
              <w:rPr>
                <w:smallCaps/>
                <w:lang w:val="en-US"/>
              </w:rPr>
              <w:t>s on behalf of Expertise France:</w:t>
            </w:r>
          </w:p>
        </w:tc>
      </w:tr>
      <w:tr w:rsidR="001A12A6" w:rsidRPr="001070FC" w14:paraId="31395695" w14:textId="77777777" w:rsidTr="004E032F">
        <w:tc>
          <w:tcPr>
            <w:tcW w:w="3171" w:type="dxa"/>
            <w:tcBorders>
              <w:top w:val="single" w:sz="4" w:space="0" w:color="000000"/>
              <w:left w:val="single" w:sz="4" w:space="0" w:color="auto"/>
              <w:bottom w:val="single" w:sz="4" w:space="0" w:color="000000"/>
            </w:tcBorders>
          </w:tcPr>
          <w:p w14:paraId="3D7AAF48" w14:textId="77777777" w:rsidR="001A12A6" w:rsidRPr="001070FC" w:rsidRDefault="001A12A6" w:rsidP="004E032F">
            <w:pPr>
              <w:rPr>
                <w:rFonts w:asciiTheme="minorHAnsi" w:hAnsiTheme="minorHAnsi"/>
                <w:sz w:val="22"/>
              </w:rPr>
            </w:pPr>
            <w:r>
              <w:rPr>
                <w:rFonts w:asciiTheme="minorHAnsi" w:hAnsiTheme="minorHAnsi"/>
                <w:sz w:val="22"/>
              </w:rPr>
              <w:t>Name and position</w:t>
            </w:r>
          </w:p>
        </w:tc>
        <w:tc>
          <w:tcPr>
            <w:tcW w:w="3174" w:type="dxa"/>
            <w:tcBorders>
              <w:top w:val="single" w:sz="4" w:space="0" w:color="000000"/>
              <w:left w:val="single" w:sz="4" w:space="0" w:color="000000"/>
              <w:bottom w:val="single" w:sz="4" w:space="0" w:color="000000"/>
            </w:tcBorders>
          </w:tcPr>
          <w:p w14:paraId="26A32637" w14:textId="77777777" w:rsidR="001A12A6" w:rsidRPr="001070FC" w:rsidRDefault="001A12A6" w:rsidP="004E032F">
            <w:pPr>
              <w:jc w:val="center"/>
              <w:rPr>
                <w:rFonts w:asciiTheme="minorHAnsi" w:hAnsiTheme="minorHAnsi"/>
                <w:sz w:val="22"/>
              </w:rPr>
            </w:pPr>
            <w:r>
              <w:rPr>
                <w:rFonts w:asciiTheme="minorHAnsi" w:hAnsiTheme="minorHAnsi"/>
                <w:sz w:val="22"/>
              </w:rPr>
              <w:t>Date and place</w:t>
            </w:r>
          </w:p>
        </w:tc>
        <w:tc>
          <w:tcPr>
            <w:tcW w:w="3166" w:type="dxa"/>
            <w:tcBorders>
              <w:top w:val="single" w:sz="4" w:space="0" w:color="000000"/>
              <w:left w:val="single" w:sz="4" w:space="0" w:color="000000"/>
              <w:bottom w:val="single" w:sz="4" w:space="0" w:color="000000"/>
              <w:right w:val="single" w:sz="4" w:space="0" w:color="auto"/>
            </w:tcBorders>
          </w:tcPr>
          <w:p w14:paraId="5BFDC347" w14:textId="77777777" w:rsidR="001A12A6" w:rsidRPr="001070FC" w:rsidRDefault="001A12A6" w:rsidP="004E032F">
            <w:pPr>
              <w:jc w:val="center"/>
              <w:rPr>
                <w:rFonts w:asciiTheme="minorHAnsi" w:hAnsiTheme="minorHAnsi"/>
                <w:sz w:val="22"/>
              </w:rPr>
            </w:pPr>
            <w:r>
              <w:rPr>
                <w:rFonts w:asciiTheme="minorHAnsi" w:hAnsiTheme="minorHAnsi"/>
                <w:sz w:val="22"/>
              </w:rPr>
              <w:t>Signature</w:t>
            </w:r>
          </w:p>
        </w:tc>
      </w:tr>
      <w:tr w:rsidR="001A12A6" w:rsidRPr="001070FC" w14:paraId="7DFA8410" w14:textId="77777777" w:rsidTr="004E032F">
        <w:tc>
          <w:tcPr>
            <w:tcW w:w="3171" w:type="dxa"/>
            <w:tcBorders>
              <w:top w:val="single" w:sz="4" w:space="0" w:color="000000"/>
              <w:left w:val="single" w:sz="4" w:space="0" w:color="auto"/>
              <w:bottom w:val="single" w:sz="4" w:space="0" w:color="000000"/>
            </w:tcBorders>
          </w:tcPr>
          <w:p w14:paraId="7FBB5928" w14:textId="77777777" w:rsidR="001A12A6" w:rsidRDefault="001A12A6" w:rsidP="004E032F">
            <w:pPr>
              <w:rPr>
                <w:rFonts w:asciiTheme="minorHAnsi" w:hAnsiTheme="minorHAnsi"/>
                <w:sz w:val="22"/>
              </w:rPr>
            </w:pPr>
          </w:p>
          <w:p w14:paraId="51585B3A" w14:textId="77777777" w:rsidR="001A12A6" w:rsidRDefault="001A12A6" w:rsidP="004E032F">
            <w:pPr>
              <w:rPr>
                <w:rFonts w:asciiTheme="minorHAnsi" w:hAnsiTheme="minorHAnsi"/>
                <w:sz w:val="22"/>
              </w:rPr>
            </w:pPr>
          </w:p>
          <w:p w14:paraId="45B0981C" w14:textId="77777777" w:rsidR="001A12A6" w:rsidRDefault="001A12A6" w:rsidP="004E032F">
            <w:pPr>
              <w:rPr>
                <w:rFonts w:asciiTheme="minorHAnsi" w:hAnsiTheme="minorHAnsi"/>
                <w:sz w:val="22"/>
              </w:rPr>
            </w:pPr>
          </w:p>
          <w:p w14:paraId="22C8546C" w14:textId="77777777" w:rsidR="001A12A6" w:rsidRPr="001070FC" w:rsidRDefault="001A12A6" w:rsidP="004E032F">
            <w:pPr>
              <w:rPr>
                <w:rFonts w:asciiTheme="minorHAnsi" w:hAnsiTheme="minorHAnsi"/>
                <w:sz w:val="22"/>
              </w:rPr>
            </w:pPr>
          </w:p>
        </w:tc>
        <w:tc>
          <w:tcPr>
            <w:tcW w:w="3174" w:type="dxa"/>
            <w:tcBorders>
              <w:top w:val="single" w:sz="4" w:space="0" w:color="000000"/>
              <w:left w:val="single" w:sz="4" w:space="0" w:color="000000"/>
              <w:bottom w:val="single" w:sz="4" w:space="0" w:color="000000"/>
            </w:tcBorders>
          </w:tcPr>
          <w:p w14:paraId="7A5B7C70" w14:textId="77777777" w:rsidR="001A12A6" w:rsidRPr="001070FC" w:rsidRDefault="001A12A6" w:rsidP="004E032F">
            <w:pPr>
              <w:pStyle w:val="En-tte"/>
              <w:tabs>
                <w:tab w:val="clear" w:pos="4536"/>
                <w:tab w:val="clear" w:pos="9072"/>
              </w:tabs>
              <w:snapToGrid w:val="0"/>
              <w:rPr>
                <w:rFonts w:asciiTheme="minorHAnsi" w:hAnsiTheme="minorHAnsi"/>
                <w:sz w:val="22"/>
              </w:rPr>
            </w:pPr>
          </w:p>
        </w:tc>
        <w:tc>
          <w:tcPr>
            <w:tcW w:w="3166" w:type="dxa"/>
            <w:tcBorders>
              <w:top w:val="single" w:sz="4" w:space="0" w:color="000000"/>
              <w:left w:val="single" w:sz="4" w:space="0" w:color="000000"/>
              <w:bottom w:val="single" w:sz="4" w:space="0" w:color="000000"/>
              <w:right w:val="single" w:sz="4" w:space="0" w:color="auto"/>
            </w:tcBorders>
          </w:tcPr>
          <w:p w14:paraId="22C1C049" w14:textId="77777777" w:rsidR="001A12A6" w:rsidRPr="001070FC" w:rsidRDefault="001A12A6" w:rsidP="004E032F">
            <w:pPr>
              <w:snapToGrid w:val="0"/>
              <w:jc w:val="center"/>
              <w:rPr>
                <w:rFonts w:asciiTheme="minorHAnsi" w:hAnsiTheme="minorHAnsi"/>
                <w:sz w:val="22"/>
              </w:rPr>
            </w:pPr>
          </w:p>
        </w:tc>
      </w:tr>
    </w:tbl>
    <w:p w14:paraId="7CD02E84" w14:textId="0223FD00" w:rsidR="00BB55D6" w:rsidRPr="001A12A6" w:rsidRDefault="00836021" w:rsidP="0089602D">
      <w:pPr>
        <w:tabs>
          <w:tab w:val="left" w:pos="2745"/>
        </w:tabs>
        <w:rPr>
          <w:rFonts w:asciiTheme="minorHAnsi" w:eastAsia="Times New Roman" w:hAnsiTheme="minorHAnsi" w:cs="Arial"/>
          <w:szCs w:val="24"/>
          <w:lang w:val="en-US"/>
        </w:rPr>
      </w:pPr>
      <w:r>
        <w:rPr>
          <w:rFonts w:asciiTheme="minorHAnsi" w:eastAsia="Times New Roman" w:hAnsiTheme="minorHAnsi"/>
          <w:b/>
          <w:caps/>
          <w:sz w:val="24"/>
          <w:lang w:val="en-AE"/>
        </w:rPr>
        <w:t>+</w:t>
      </w:r>
    </w:p>
    <w:sectPr w:rsidR="00BB55D6" w:rsidRPr="001A12A6" w:rsidSect="002129B8">
      <w:headerReference w:type="default" r:id="rId29"/>
      <w:footerReference w:type="even" r:id="rId30"/>
      <w:pgSz w:w="11906" w:h="16838" w:code="9"/>
      <w:pgMar w:top="845" w:right="1009" w:bottom="142" w:left="1151" w:header="431" w:footer="34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23E14" w16cid:durableId="1ECFECCB"/>
  <w16cid:commentId w16cid:paraId="47C14AAE" w16cid:durableId="1ECFECCC"/>
  <w16cid:commentId w16cid:paraId="2BC5BD41" w16cid:durableId="1ECB97A1"/>
  <w16cid:commentId w16cid:paraId="35F98F44" w16cid:durableId="1ECFECCD"/>
  <w16cid:commentId w16cid:paraId="75E71A47" w16cid:durableId="1ECFECCE"/>
  <w16cid:commentId w16cid:paraId="3AAC602E" w16cid:durableId="1ECFECCF"/>
  <w16cid:commentId w16cid:paraId="10257CDF" w16cid:durableId="1ECFECD0"/>
  <w16cid:commentId w16cid:paraId="5157F450" w16cid:durableId="1ECFECD1"/>
  <w16cid:commentId w16cid:paraId="78BD9E54" w16cid:durableId="1ECFF341"/>
  <w16cid:commentId w16cid:paraId="63B89856" w16cid:durableId="1ECFECD2"/>
  <w16cid:commentId w16cid:paraId="4B8AC0E5" w16cid:durableId="1ECFECD3"/>
  <w16cid:commentId w16cid:paraId="3BB902A5" w16cid:durableId="1ECFECD4"/>
  <w16cid:commentId w16cid:paraId="05494084" w16cid:durableId="1ECFF47F"/>
  <w16cid:commentId w16cid:paraId="7D8AE9FC" w16cid:durableId="1ECFECD5"/>
  <w16cid:commentId w16cid:paraId="2140F9A9" w16cid:durableId="1ECFECD6"/>
  <w16cid:commentId w16cid:paraId="53C95923" w16cid:durableId="1ECFECD7"/>
  <w16cid:commentId w16cid:paraId="77521E05" w16cid:durableId="1ECFECD8"/>
  <w16cid:commentId w16cid:paraId="022A0F45" w16cid:durableId="1ECFECD9"/>
  <w16cid:commentId w16cid:paraId="783E956F" w16cid:durableId="1ECFECDA"/>
  <w16cid:commentId w16cid:paraId="219F0D4F" w16cid:durableId="1ECFF4F7"/>
  <w16cid:commentId w16cid:paraId="5339FEA5" w16cid:durableId="1ECFECDB"/>
  <w16cid:commentId w16cid:paraId="21A2148D" w16cid:durableId="1ECFECDC"/>
  <w16cid:commentId w16cid:paraId="7A22EEDC" w16cid:durableId="1ECFECDD"/>
  <w16cid:commentId w16cid:paraId="225D8252" w16cid:durableId="1ECFECDE"/>
  <w16cid:commentId w16cid:paraId="4435B7DD" w16cid:durableId="1ECFECDF"/>
  <w16cid:commentId w16cid:paraId="0A3322F3" w16cid:durableId="1ECFECE0"/>
  <w16cid:commentId w16cid:paraId="3AE7C95F" w16cid:durableId="1ECFECE1"/>
  <w16cid:commentId w16cid:paraId="4DF46841" w16cid:durableId="1ECFECE2"/>
  <w16cid:commentId w16cid:paraId="48637C81" w16cid:durableId="1ECFECE3"/>
  <w16cid:commentId w16cid:paraId="4346A1FF" w16cid:durableId="1ECB9952"/>
  <w16cid:commentId w16cid:paraId="04A6F776" w16cid:durableId="1ECFECE4"/>
  <w16cid:commentId w16cid:paraId="6EE7EDF9" w16cid:durableId="1ECFECE5"/>
  <w16cid:commentId w16cid:paraId="027D6AF9" w16cid:durableId="1ECFECE6"/>
  <w16cid:commentId w16cid:paraId="207D8B54" w16cid:durableId="1ECFECE7"/>
  <w16cid:commentId w16cid:paraId="1229982B" w16cid:durableId="1ECFECE8"/>
  <w16cid:commentId w16cid:paraId="6E1BC9C0" w16cid:durableId="1ECFECE9"/>
  <w16cid:commentId w16cid:paraId="59A8B8F7" w16cid:durableId="1ECFECEA"/>
  <w16cid:commentId w16cid:paraId="67297151" w16cid:durableId="1ECFECEB"/>
  <w16cid:commentId w16cid:paraId="7D8CFF82" w16cid:durableId="1ECFECEC"/>
  <w16cid:commentId w16cid:paraId="18771C90" w16cid:durableId="1ED033E6"/>
  <w16cid:commentId w16cid:paraId="79097229" w16cid:durableId="1ED03457"/>
  <w16cid:commentId w16cid:paraId="37CD2199" w16cid:durableId="1ECB9A36"/>
  <w16cid:commentId w16cid:paraId="08A90E7E" w16cid:durableId="1ECFECED"/>
  <w16cid:commentId w16cid:paraId="7A89CE84" w16cid:durableId="1ED28885"/>
  <w16cid:commentId w16cid:paraId="69B0988D" w16cid:durableId="1ED290C1"/>
  <w16cid:commentId w16cid:paraId="70C1EA49" w16cid:durableId="1ED290E5"/>
  <w16cid:commentId w16cid:paraId="6FFAAAC8" w16cid:durableId="1ED2B097"/>
  <w16cid:commentId w16cid:paraId="5AED2AEF" w16cid:durableId="1ED2B0B6"/>
  <w16cid:commentId w16cid:paraId="24FB990E" w16cid:durableId="1ED2C96D"/>
  <w16cid:commentId w16cid:paraId="54BA58EA" w16cid:durableId="1ED2CA4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08B355" w14:textId="77777777" w:rsidR="002451AF" w:rsidRDefault="002451AF">
      <w:r>
        <w:separator/>
      </w:r>
    </w:p>
  </w:endnote>
  <w:endnote w:type="continuationSeparator" w:id="0">
    <w:p w14:paraId="229A3CB9" w14:textId="77777777" w:rsidR="002451AF" w:rsidRDefault="00245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ptos">
    <w:altName w:val="Arial"/>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quot;Calibri&quot;,sans-serif">
    <w:altName w:val="Cambria"/>
    <w:panose1 w:val="00000000000000000000"/>
    <w:charset w:val="00"/>
    <w:family w:val="roman"/>
    <w:notTrueType/>
    <w:pitch w:val="default"/>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5F335" w14:textId="77777777" w:rsidR="00063F30" w:rsidRPr="00EE0FDD" w:rsidRDefault="00063F30" w:rsidP="00DD6625">
    <w:pPr>
      <w:pStyle w:val="Pieddepage"/>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6771D6BD" w:rsidR="00063F30" w:rsidRPr="00263FD0" w:rsidRDefault="00063F30" w:rsidP="00DE12CE">
            <w:pPr>
              <w:pStyle w:val="Pieddepage"/>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0614D2">
              <w:rPr>
                <w:rFonts w:asciiTheme="minorHAnsi" w:hAnsiTheme="minorHAnsi"/>
                <w:noProof/>
                <w:sz w:val="22"/>
                <w:szCs w:val="22"/>
                <w:lang w:val="en"/>
              </w:rPr>
              <w:t>5</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0614D2">
              <w:rPr>
                <w:rFonts w:asciiTheme="minorHAnsi" w:hAnsiTheme="minorHAnsi"/>
                <w:noProof/>
                <w:sz w:val="22"/>
                <w:szCs w:val="22"/>
                <w:lang w:val="en"/>
              </w:rPr>
              <w:t>31</w:t>
            </w:r>
            <w:r>
              <w:rPr>
                <w:rFonts w:asciiTheme="minorHAnsi" w:hAnsiTheme="minorHAnsi"/>
                <w:sz w:val="22"/>
                <w:szCs w:val="22"/>
                <w:lang w:val="en"/>
              </w:rPr>
              <w:fldChar w:fldCharType="end"/>
            </w:r>
          </w:p>
        </w:sdtContent>
      </w:sdt>
      <w:p w14:paraId="7D12BE79" w14:textId="7F3D7026" w:rsidR="00063F30" w:rsidRPr="00FF1F8E" w:rsidRDefault="002451AF" w:rsidP="00142083">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A10BF" w14:textId="77777777" w:rsidR="00063F30" w:rsidRPr="00EE0FDD" w:rsidRDefault="00063F30" w:rsidP="0042438D">
    <w:pPr>
      <w:pStyle w:val="Pieddepage"/>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5D0015DE" w:rsidR="00063F30" w:rsidRPr="00263FD0" w:rsidRDefault="00063F30" w:rsidP="0042438D">
                <w:pPr>
                  <w:pStyle w:val="Pieddepage"/>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DAJ_M010_v13</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0614D2">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0614D2">
                  <w:rPr>
                    <w:rFonts w:asciiTheme="minorHAnsi" w:hAnsiTheme="minorHAnsi"/>
                    <w:noProof/>
                    <w:sz w:val="22"/>
                    <w:szCs w:val="22"/>
                    <w:lang w:val="en"/>
                  </w:rPr>
                  <w:t>31</w:t>
                </w:r>
                <w:r>
                  <w:rPr>
                    <w:rFonts w:asciiTheme="minorHAnsi" w:hAnsiTheme="minorHAnsi"/>
                    <w:sz w:val="22"/>
                    <w:szCs w:val="22"/>
                    <w:lang w:val="en"/>
                  </w:rPr>
                  <w:fldChar w:fldCharType="end"/>
                </w:r>
              </w:p>
              <w:p w14:paraId="3FBAA432" w14:textId="01D4D023" w:rsidR="00063F30" w:rsidRPr="0036169C" w:rsidRDefault="00063F30" w:rsidP="00AF228F">
                <w:pPr>
                  <w:pStyle w:val="Pieddepage"/>
                  <w:tabs>
                    <w:tab w:val="clear" w:pos="4536"/>
                    <w:tab w:val="clear" w:pos="9072"/>
                    <w:tab w:val="right" w:pos="9468"/>
                  </w:tabs>
                  <w:rPr>
                    <w:rFonts w:asciiTheme="minorHAnsi" w:hAnsiTheme="minorHAnsi"/>
                    <w:sz w:val="22"/>
                    <w:szCs w:val="22"/>
                  </w:rPr>
                </w:pPr>
                <w:r>
                  <w:rPr>
                    <w:rFonts w:asciiTheme="minorHAnsi" w:hAnsiTheme="minorHAnsi"/>
                    <w:b/>
                    <w:bCs/>
                    <w:sz w:val="22"/>
                    <w:szCs w:val="22"/>
                  </w:rPr>
                  <w:t>Novembre 2024</w:t>
                </w:r>
              </w:p>
            </w:sdtContent>
          </w:sdt>
          <w:p w14:paraId="1A26881B" w14:textId="11CBACA4" w:rsidR="00063F30" w:rsidRDefault="00063F30"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063F30" w:rsidRPr="0036169C" w:rsidRDefault="00063F30"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CCE94" w14:textId="77777777" w:rsidR="00063F30" w:rsidRDefault="00063F30">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E95A76" w14:textId="77777777" w:rsidR="002451AF" w:rsidRDefault="002451AF">
      <w:r>
        <w:separator/>
      </w:r>
    </w:p>
  </w:footnote>
  <w:footnote w:type="continuationSeparator" w:id="0">
    <w:p w14:paraId="1651FE50" w14:textId="77777777" w:rsidR="002451AF" w:rsidRDefault="002451AF">
      <w:r>
        <w:continuationSeparator/>
      </w:r>
    </w:p>
  </w:footnote>
  <w:footnote w:id="1">
    <w:p w14:paraId="3C4F3CA5" w14:textId="77777777" w:rsidR="00063F30" w:rsidRPr="0050283E" w:rsidRDefault="00063F30" w:rsidP="000333A3">
      <w:pPr>
        <w:pStyle w:val="Notedebasdepage"/>
        <w:rPr>
          <w:lang w:val="en-US"/>
        </w:rPr>
      </w:pPr>
      <w:r>
        <w:rPr>
          <w:rStyle w:val="Appelnotedebasdep"/>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Lienhypertexte"/>
            <w:rFonts w:asciiTheme="minorHAnsi" w:hAnsiTheme="minorHAnsi"/>
            <w:szCs w:val="22"/>
            <w:lang w:val="en-US"/>
          </w:rPr>
          <w:t>https://www.afd.fr/en/ressources/afd-groups-policy-prevent-and-combat-prohibited-practices-2020</w:t>
        </w:r>
      </w:hyperlink>
    </w:p>
  </w:footnote>
  <w:footnote w:id="2">
    <w:p w14:paraId="55132C3A" w14:textId="77777777" w:rsidR="00063F30" w:rsidRPr="00137828" w:rsidRDefault="00063F30" w:rsidP="00893886">
      <w:pPr>
        <w:rPr>
          <w:rFonts w:ascii="Calibri" w:hAnsi="Calibri"/>
          <w:sz w:val="24"/>
          <w:szCs w:val="24"/>
          <w:lang w:val="en-AE"/>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063F30" w:rsidRPr="00137828" w:rsidRDefault="00063F30" w:rsidP="003E0CA3">
      <w:pPr>
        <w:rPr>
          <w:rFonts w:ascii="Calibri" w:hAnsi="Calibri"/>
          <w:lang w:val="en-AE"/>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4">
    <w:p w14:paraId="7A1D0221" w14:textId="77777777" w:rsidR="00063F30" w:rsidRPr="009213B8" w:rsidRDefault="00063F30" w:rsidP="001A12A6">
      <w:pPr>
        <w:pStyle w:val="Notedebasdepage"/>
        <w:rPr>
          <w:rFonts w:ascii="Calibri" w:hAnsi="Calibri" w:cs="Calibri"/>
        </w:rPr>
      </w:pPr>
      <w:r w:rsidRPr="009213B8">
        <w:rPr>
          <w:rStyle w:val="Appelnotedebasdep"/>
          <w:rFonts w:ascii="Calibri" w:hAnsi="Calibri" w:cs="Calibri"/>
          <w:sz w:val="18"/>
        </w:rPr>
        <w:footnoteRef/>
      </w:r>
      <w:r w:rsidRPr="009213B8">
        <w:rPr>
          <w:rFonts w:ascii="Calibri" w:hAnsi="Calibri" w:cs="Calibri"/>
          <w:sz w:val="18"/>
          <w:lang w:val="en-US"/>
        </w:rPr>
        <w:t xml:space="preserve"> </w:t>
      </w:r>
      <w:r w:rsidRPr="009213B8">
        <w:rPr>
          <w:rFonts w:ascii="Calibri" w:hAnsi="Calibri" w:cs="Calibri"/>
          <w:sz w:val="18"/>
          <w:lang w:val="en-GB"/>
        </w:rPr>
        <w:t>Tentative:  Benin, Kenya, Nigeria, Senegal, Ethiopia, Côte d’Ivoire, Mozambique, South Africa, Rwanda, Botswana, Ghana, Zambia. Confirmed list will be provided before contract signature.</w:t>
      </w:r>
      <w:r w:rsidRPr="009213B8">
        <w:rPr>
          <w:rFonts w:ascii="Calibri" w:hAnsi="Calibri" w:cs="Calibri"/>
          <w:sz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AD467" w14:textId="32CA84A4" w:rsidR="00063F30" w:rsidRDefault="00063F30" w:rsidP="005C24E2">
    <w:pPr>
      <w:pStyle w:val="En-tte"/>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063F30" w:rsidRDefault="00063F30">
    <w:pPr>
      <w:pStyle w:val="En-tte"/>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7E654" w14:textId="095E37AC" w:rsidR="00063F30" w:rsidRDefault="00063F30" w:rsidP="00707B69">
    <w:pPr>
      <w:pStyle w:val="En-tte"/>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063F30" w:rsidRDefault="00063F30" w:rsidP="004537E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DD848" w14:textId="27EAECB7" w:rsidR="00063F30" w:rsidRPr="00707B69" w:rsidRDefault="00063F30" w:rsidP="00AC48DD">
    <w:pPr>
      <w:pStyle w:val="En-tte"/>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063F30" w:rsidRPr="00AC48DD" w:rsidRDefault="00063F30"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063F30" w:rsidRPr="00F13E6E" w:rsidRDefault="00063F30" w:rsidP="00AC48DD">
    <w:pPr>
      <w:pStyle w:val="En-tte"/>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063F30" w:rsidRPr="00AC48DD" w:rsidRDefault="00063F30"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9E336" w14:textId="15A7B5AD" w:rsidR="00063F30" w:rsidRPr="00707B69" w:rsidRDefault="00063F30" w:rsidP="00AC48DD">
    <w:pPr>
      <w:pStyle w:val="En-tte"/>
      <w:rPr>
        <w:rFonts w:asciiTheme="minorHAnsi" w:hAnsiTheme="minorHAnsi" w:cs="Arial"/>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063F30" w:rsidRPr="00AC48DD" w:rsidRDefault="00063F30"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063F30" w:rsidRDefault="00063F30" w:rsidP="00AC48DD">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063F30" w:rsidRPr="00AC48DD" w:rsidRDefault="00063F30"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EBAA8" w14:textId="5F8EE981" w:rsidR="00063F30" w:rsidRPr="00707B69" w:rsidRDefault="00063F30" w:rsidP="00996FEA">
    <w:pPr>
      <w:pStyle w:val="En-tte"/>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063F30" w:rsidRPr="00AC48DD" w:rsidRDefault="00063F30" w:rsidP="00996FEA">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063F30" w:rsidRDefault="00063F30" w:rsidP="00996FEA">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063F30" w:rsidRPr="00996FEA" w:rsidRDefault="00063F30" w:rsidP="00996F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365B07F"/>
    <w:multiLevelType w:val="hybridMultilevel"/>
    <w:tmpl w:val="8272EF7A"/>
    <w:lvl w:ilvl="0" w:tplc="BB926050">
      <w:start w:val="1"/>
      <w:numFmt w:val="bullet"/>
      <w:lvlText w:val="-"/>
      <w:lvlJc w:val="left"/>
      <w:pPr>
        <w:ind w:left="1080" w:hanging="360"/>
      </w:pPr>
      <w:rPr>
        <w:rFonts w:ascii="Aptos" w:hAnsi="Aptos" w:hint="default"/>
      </w:rPr>
    </w:lvl>
    <w:lvl w:ilvl="1" w:tplc="7200032E">
      <w:start w:val="1"/>
      <w:numFmt w:val="bullet"/>
      <w:lvlText w:val="o"/>
      <w:lvlJc w:val="left"/>
      <w:pPr>
        <w:ind w:left="1800" w:hanging="360"/>
      </w:pPr>
      <w:rPr>
        <w:rFonts w:ascii="Courier New" w:hAnsi="Courier New" w:hint="default"/>
      </w:rPr>
    </w:lvl>
    <w:lvl w:ilvl="2" w:tplc="50A41AA2">
      <w:start w:val="1"/>
      <w:numFmt w:val="bullet"/>
      <w:lvlText w:val=""/>
      <w:lvlJc w:val="left"/>
      <w:pPr>
        <w:ind w:left="2520" w:hanging="360"/>
      </w:pPr>
      <w:rPr>
        <w:rFonts w:ascii="Wingdings" w:hAnsi="Wingdings" w:hint="default"/>
      </w:rPr>
    </w:lvl>
    <w:lvl w:ilvl="3" w:tplc="3B9AF33A">
      <w:start w:val="1"/>
      <w:numFmt w:val="bullet"/>
      <w:lvlText w:val=""/>
      <w:lvlJc w:val="left"/>
      <w:pPr>
        <w:ind w:left="3240" w:hanging="360"/>
      </w:pPr>
      <w:rPr>
        <w:rFonts w:ascii="Symbol" w:hAnsi="Symbol" w:hint="default"/>
      </w:rPr>
    </w:lvl>
    <w:lvl w:ilvl="4" w:tplc="8E2CD95A">
      <w:start w:val="1"/>
      <w:numFmt w:val="bullet"/>
      <w:lvlText w:val="o"/>
      <w:lvlJc w:val="left"/>
      <w:pPr>
        <w:ind w:left="3960" w:hanging="360"/>
      </w:pPr>
      <w:rPr>
        <w:rFonts w:ascii="Courier New" w:hAnsi="Courier New" w:hint="default"/>
      </w:rPr>
    </w:lvl>
    <w:lvl w:ilvl="5" w:tplc="CB76FC42">
      <w:start w:val="1"/>
      <w:numFmt w:val="bullet"/>
      <w:lvlText w:val=""/>
      <w:lvlJc w:val="left"/>
      <w:pPr>
        <w:ind w:left="4680" w:hanging="360"/>
      </w:pPr>
      <w:rPr>
        <w:rFonts w:ascii="Wingdings" w:hAnsi="Wingdings" w:hint="default"/>
      </w:rPr>
    </w:lvl>
    <w:lvl w:ilvl="6" w:tplc="252421C6">
      <w:start w:val="1"/>
      <w:numFmt w:val="bullet"/>
      <w:lvlText w:val=""/>
      <w:lvlJc w:val="left"/>
      <w:pPr>
        <w:ind w:left="5400" w:hanging="360"/>
      </w:pPr>
      <w:rPr>
        <w:rFonts w:ascii="Symbol" w:hAnsi="Symbol" w:hint="default"/>
      </w:rPr>
    </w:lvl>
    <w:lvl w:ilvl="7" w:tplc="EBACB5E8">
      <w:start w:val="1"/>
      <w:numFmt w:val="bullet"/>
      <w:lvlText w:val="o"/>
      <w:lvlJc w:val="left"/>
      <w:pPr>
        <w:ind w:left="6120" w:hanging="360"/>
      </w:pPr>
      <w:rPr>
        <w:rFonts w:ascii="Courier New" w:hAnsi="Courier New" w:hint="default"/>
      </w:rPr>
    </w:lvl>
    <w:lvl w:ilvl="8" w:tplc="0B983BC0">
      <w:start w:val="1"/>
      <w:numFmt w:val="bullet"/>
      <w:lvlText w:val=""/>
      <w:lvlJc w:val="left"/>
      <w:pPr>
        <w:ind w:left="6840" w:hanging="360"/>
      </w:pPr>
      <w:rPr>
        <w:rFonts w:ascii="Wingdings" w:hAnsi="Wingdings" w:hint="default"/>
      </w:rPr>
    </w:lvl>
  </w:abstractNum>
  <w:abstractNum w:abstractNumId="3" w15:restartNumberingAfterBreak="0">
    <w:nsid w:val="0B6830C9"/>
    <w:multiLevelType w:val="hybridMultilevel"/>
    <w:tmpl w:val="4B2891E8"/>
    <w:lvl w:ilvl="0" w:tplc="0598EBFA">
      <w:start w:val="1"/>
      <w:numFmt w:val="upperLetter"/>
      <w:lvlText w:val="%1."/>
      <w:lvlJc w:val="left"/>
      <w:pPr>
        <w:ind w:left="720" w:hanging="360"/>
      </w:pPr>
    </w:lvl>
    <w:lvl w:ilvl="1" w:tplc="78B66D62">
      <w:start w:val="1"/>
      <w:numFmt w:val="lowerLetter"/>
      <w:lvlText w:val="%2."/>
      <w:lvlJc w:val="left"/>
      <w:pPr>
        <w:ind w:left="1440" w:hanging="360"/>
      </w:pPr>
    </w:lvl>
    <w:lvl w:ilvl="2" w:tplc="DBB070B8">
      <w:start w:val="1"/>
      <w:numFmt w:val="lowerRoman"/>
      <w:lvlText w:val="%3."/>
      <w:lvlJc w:val="right"/>
      <w:pPr>
        <w:ind w:left="2160" w:hanging="180"/>
      </w:pPr>
    </w:lvl>
    <w:lvl w:ilvl="3" w:tplc="C4D23DA6">
      <w:start w:val="1"/>
      <w:numFmt w:val="decimal"/>
      <w:lvlText w:val="%4."/>
      <w:lvlJc w:val="left"/>
      <w:pPr>
        <w:ind w:left="2880" w:hanging="360"/>
      </w:pPr>
    </w:lvl>
    <w:lvl w:ilvl="4" w:tplc="9AF41E8E">
      <w:start w:val="1"/>
      <w:numFmt w:val="lowerLetter"/>
      <w:lvlText w:val="%5."/>
      <w:lvlJc w:val="left"/>
      <w:pPr>
        <w:ind w:left="3600" w:hanging="360"/>
      </w:pPr>
    </w:lvl>
    <w:lvl w:ilvl="5" w:tplc="7F427284">
      <w:start w:val="1"/>
      <w:numFmt w:val="lowerRoman"/>
      <w:lvlText w:val="%6."/>
      <w:lvlJc w:val="right"/>
      <w:pPr>
        <w:ind w:left="4320" w:hanging="180"/>
      </w:pPr>
    </w:lvl>
    <w:lvl w:ilvl="6" w:tplc="D166BD7A">
      <w:start w:val="1"/>
      <w:numFmt w:val="decimal"/>
      <w:lvlText w:val="%7."/>
      <w:lvlJc w:val="left"/>
      <w:pPr>
        <w:ind w:left="5040" w:hanging="360"/>
      </w:pPr>
    </w:lvl>
    <w:lvl w:ilvl="7" w:tplc="84728CFE">
      <w:start w:val="1"/>
      <w:numFmt w:val="lowerLetter"/>
      <w:lvlText w:val="%8."/>
      <w:lvlJc w:val="left"/>
      <w:pPr>
        <w:ind w:left="5760" w:hanging="360"/>
      </w:pPr>
    </w:lvl>
    <w:lvl w:ilvl="8" w:tplc="6AC483C2">
      <w:start w:val="1"/>
      <w:numFmt w:val="lowerRoman"/>
      <w:lvlText w:val="%9."/>
      <w:lvlJc w:val="right"/>
      <w:pPr>
        <w:ind w:left="6480" w:hanging="180"/>
      </w:pPr>
    </w:lvl>
  </w:abstractNum>
  <w:abstractNum w:abstractNumId="4"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5" w15:restartNumberingAfterBreak="0">
    <w:nsid w:val="0CBED5A4"/>
    <w:multiLevelType w:val="hybridMultilevel"/>
    <w:tmpl w:val="9B5C814E"/>
    <w:lvl w:ilvl="0" w:tplc="F15CFE74">
      <w:start w:val="1"/>
      <w:numFmt w:val="decimal"/>
      <w:lvlText w:val="%1."/>
      <w:lvlJc w:val="left"/>
      <w:pPr>
        <w:ind w:left="720" w:hanging="360"/>
      </w:pPr>
    </w:lvl>
    <w:lvl w:ilvl="1" w:tplc="5CC6AA44">
      <w:start w:val="1"/>
      <w:numFmt w:val="lowerLetter"/>
      <w:lvlText w:val="%2."/>
      <w:lvlJc w:val="left"/>
      <w:pPr>
        <w:ind w:left="1440" w:hanging="360"/>
      </w:pPr>
    </w:lvl>
    <w:lvl w:ilvl="2" w:tplc="679089D2">
      <w:start w:val="1"/>
      <w:numFmt w:val="lowerRoman"/>
      <w:lvlText w:val="%3."/>
      <w:lvlJc w:val="right"/>
      <w:pPr>
        <w:ind w:left="2160" w:hanging="180"/>
      </w:pPr>
    </w:lvl>
    <w:lvl w:ilvl="3" w:tplc="E0385B34">
      <w:start w:val="1"/>
      <w:numFmt w:val="decimal"/>
      <w:lvlText w:val="%4."/>
      <w:lvlJc w:val="left"/>
      <w:pPr>
        <w:ind w:left="2880" w:hanging="360"/>
      </w:pPr>
    </w:lvl>
    <w:lvl w:ilvl="4" w:tplc="456C9990">
      <w:start w:val="1"/>
      <w:numFmt w:val="lowerLetter"/>
      <w:lvlText w:val="%5."/>
      <w:lvlJc w:val="left"/>
      <w:pPr>
        <w:ind w:left="3600" w:hanging="360"/>
      </w:pPr>
    </w:lvl>
    <w:lvl w:ilvl="5" w:tplc="980EF67A">
      <w:start w:val="1"/>
      <w:numFmt w:val="lowerRoman"/>
      <w:lvlText w:val="%6."/>
      <w:lvlJc w:val="right"/>
      <w:pPr>
        <w:ind w:left="4320" w:hanging="180"/>
      </w:pPr>
    </w:lvl>
    <w:lvl w:ilvl="6" w:tplc="474EED48">
      <w:start w:val="1"/>
      <w:numFmt w:val="decimal"/>
      <w:lvlText w:val="%7."/>
      <w:lvlJc w:val="left"/>
      <w:pPr>
        <w:ind w:left="5040" w:hanging="360"/>
      </w:pPr>
    </w:lvl>
    <w:lvl w:ilvl="7" w:tplc="86921422">
      <w:start w:val="1"/>
      <w:numFmt w:val="lowerLetter"/>
      <w:lvlText w:val="%8."/>
      <w:lvlJc w:val="left"/>
      <w:pPr>
        <w:ind w:left="5760" w:hanging="360"/>
      </w:pPr>
    </w:lvl>
    <w:lvl w:ilvl="8" w:tplc="AC26B052">
      <w:start w:val="1"/>
      <w:numFmt w:val="lowerRoman"/>
      <w:lvlText w:val="%9."/>
      <w:lvlJc w:val="right"/>
      <w:pPr>
        <w:ind w:left="6480" w:hanging="180"/>
      </w:pPr>
    </w:lvl>
  </w:abstractNum>
  <w:abstractNum w:abstractNumId="6" w15:restartNumberingAfterBreak="0">
    <w:nsid w:val="0CCF14AC"/>
    <w:multiLevelType w:val="hybridMultilevel"/>
    <w:tmpl w:val="A0B263BA"/>
    <w:lvl w:ilvl="0" w:tplc="B93CD6E0">
      <w:start w:val="2"/>
      <w:numFmt w:val="bullet"/>
      <w:lvlText w:val="-"/>
      <w:lvlJc w:val="left"/>
      <w:pPr>
        <w:ind w:left="720" w:hanging="360"/>
      </w:pPr>
      <w:rPr>
        <w:rFonts w:ascii="Calibri" w:hAnsi="Calibri" w:hint="default"/>
        <w:color w:val="00206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1" w15:restartNumberingAfterBreak="0">
    <w:nsid w:val="1A6C511B"/>
    <w:multiLevelType w:val="multilevel"/>
    <w:tmpl w:val="1AAEE75C"/>
    <w:lvl w:ilvl="0">
      <w:start w:val="1"/>
      <w:numFmt w:val="decimal"/>
      <w:lvlText w:val="ARTICLE %1:"/>
      <w:lvlJc w:val="left"/>
      <w:pPr>
        <w:ind w:left="360"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3" w15:restartNumberingAfterBreak="0">
    <w:nsid w:val="1B287C70"/>
    <w:multiLevelType w:val="hybridMultilevel"/>
    <w:tmpl w:val="148CA894"/>
    <w:lvl w:ilvl="0" w:tplc="20000017">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1E13062D"/>
    <w:multiLevelType w:val="hybridMultilevel"/>
    <w:tmpl w:val="5EDA4FB6"/>
    <w:lvl w:ilvl="0" w:tplc="B93CD6E0">
      <w:start w:val="2"/>
      <w:numFmt w:val="bullet"/>
      <w:lvlText w:val="-"/>
      <w:lvlJc w:val="left"/>
      <w:pPr>
        <w:ind w:left="1068" w:hanging="360"/>
      </w:pPr>
      <w:rPr>
        <w:rFonts w:ascii="Calibri" w:hAnsi="Calibri" w:hint="default"/>
        <w:color w:val="002060"/>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5"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6"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7" w15:restartNumberingAfterBreak="0">
    <w:nsid w:val="27663EA5"/>
    <w:multiLevelType w:val="hybridMultilevel"/>
    <w:tmpl w:val="148CA894"/>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2CC3F7FC"/>
    <w:multiLevelType w:val="hybridMultilevel"/>
    <w:tmpl w:val="28FEDAD0"/>
    <w:lvl w:ilvl="0" w:tplc="E4509814">
      <w:start w:val="1"/>
      <w:numFmt w:val="bullet"/>
      <w:lvlText w:val="-"/>
      <w:lvlJc w:val="left"/>
      <w:pPr>
        <w:ind w:left="720" w:hanging="360"/>
      </w:pPr>
      <w:rPr>
        <w:rFonts w:ascii="Aptos" w:hAnsi="Aptos" w:hint="default"/>
      </w:rPr>
    </w:lvl>
    <w:lvl w:ilvl="1" w:tplc="B2AE4526">
      <w:start w:val="1"/>
      <w:numFmt w:val="bullet"/>
      <w:lvlText w:val="o"/>
      <w:lvlJc w:val="left"/>
      <w:pPr>
        <w:ind w:left="1440" w:hanging="360"/>
      </w:pPr>
      <w:rPr>
        <w:rFonts w:ascii="Courier New" w:hAnsi="Courier New" w:hint="default"/>
      </w:rPr>
    </w:lvl>
    <w:lvl w:ilvl="2" w:tplc="31C8548C">
      <w:start w:val="1"/>
      <w:numFmt w:val="bullet"/>
      <w:lvlText w:val=""/>
      <w:lvlJc w:val="left"/>
      <w:pPr>
        <w:ind w:left="2160" w:hanging="360"/>
      </w:pPr>
      <w:rPr>
        <w:rFonts w:ascii="Wingdings" w:hAnsi="Wingdings" w:hint="default"/>
      </w:rPr>
    </w:lvl>
    <w:lvl w:ilvl="3" w:tplc="0ADA8C6A">
      <w:start w:val="1"/>
      <w:numFmt w:val="bullet"/>
      <w:lvlText w:val=""/>
      <w:lvlJc w:val="left"/>
      <w:pPr>
        <w:ind w:left="2880" w:hanging="360"/>
      </w:pPr>
      <w:rPr>
        <w:rFonts w:ascii="Symbol" w:hAnsi="Symbol" w:hint="default"/>
      </w:rPr>
    </w:lvl>
    <w:lvl w:ilvl="4" w:tplc="59801818">
      <w:start w:val="1"/>
      <w:numFmt w:val="bullet"/>
      <w:lvlText w:val="o"/>
      <w:lvlJc w:val="left"/>
      <w:pPr>
        <w:ind w:left="3600" w:hanging="360"/>
      </w:pPr>
      <w:rPr>
        <w:rFonts w:ascii="Courier New" w:hAnsi="Courier New" w:hint="default"/>
      </w:rPr>
    </w:lvl>
    <w:lvl w:ilvl="5" w:tplc="98BE40FA">
      <w:start w:val="1"/>
      <w:numFmt w:val="bullet"/>
      <w:lvlText w:val=""/>
      <w:lvlJc w:val="left"/>
      <w:pPr>
        <w:ind w:left="4320" w:hanging="360"/>
      </w:pPr>
      <w:rPr>
        <w:rFonts w:ascii="Wingdings" w:hAnsi="Wingdings" w:hint="default"/>
      </w:rPr>
    </w:lvl>
    <w:lvl w:ilvl="6" w:tplc="45C86B3C">
      <w:start w:val="1"/>
      <w:numFmt w:val="bullet"/>
      <w:lvlText w:val=""/>
      <w:lvlJc w:val="left"/>
      <w:pPr>
        <w:ind w:left="5040" w:hanging="360"/>
      </w:pPr>
      <w:rPr>
        <w:rFonts w:ascii="Symbol" w:hAnsi="Symbol" w:hint="default"/>
      </w:rPr>
    </w:lvl>
    <w:lvl w:ilvl="7" w:tplc="5904842E">
      <w:start w:val="1"/>
      <w:numFmt w:val="bullet"/>
      <w:lvlText w:val="o"/>
      <w:lvlJc w:val="left"/>
      <w:pPr>
        <w:ind w:left="5760" w:hanging="360"/>
      </w:pPr>
      <w:rPr>
        <w:rFonts w:ascii="Courier New" w:hAnsi="Courier New" w:hint="default"/>
      </w:rPr>
    </w:lvl>
    <w:lvl w:ilvl="8" w:tplc="6752162C">
      <w:start w:val="1"/>
      <w:numFmt w:val="bullet"/>
      <w:lvlText w:val=""/>
      <w:lvlJc w:val="left"/>
      <w:pPr>
        <w:ind w:left="6480" w:hanging="360"/>
      </w:pPr>
      <w:rPr>
        <w:rFonts w:ascii="Wingdings" w:hAnsi="Wingdings" w:hint="default"/>
      </w:rPr>
    </w:lvl>
  </w:abstractNum>
  <w:abstractNum w:abstractNumId="21"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2"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895FF5"/>
    <w:multiLevelType w:val="hybridMultilevel"/>
    <w:tmpl w:val="22240816"/>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3BC23170"/>
    <w:multiLevelType w:val="hybridMultilevel"/>
    <w:tmpl w:val="98A6BC4A"/>
    <w:lvl w:ilvl="0" w:tplc="0C5229D8">
      <w:start w:val="1"/>
      <w:numFmt w:val="upp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3E477141"/>
    <w:multiLevelType w:val="hybridMultilevel"/>
    <w:tmpl w:val="FFFFFFFF"/>
    <w:lvl w:ilvl="0" w:tplc="1E6A30B8">
      <w:start w:val="1"/>
      <w:numFmt w:val="bullet"/>
      <w:lvlText w:val=""/>
      <w:lvlJc w:val="left"/>
      <w:pPr>
        <w:ind w:left="720" w:hanging="360"/>
      </w:pPr>
      <w:rPr>
        <w:rFonts w:ascii="Symbol" w:hAnsi="Symbol" w:hint="default"/>
      </w:rPr>
    </w:lvl>
    <w:lvl w:ilvl="1" w:tplc="7D92A930">
      <w:start w:val="1"/>
      <w:numFmt w:val="bullet"/>
      <w:lvlText w:val="o"/>
      <w:lvlJc w:val="left"/>
      <w:pPr>
        <w:ind w:left="1440" w:hanging="360"/>
      </w:pPr>
      <w:rPr>
        <w:rFonts w:ascii="Courier New" w:hAnsi="Courier New" w:hint="default"/>
      </w:rPr>
    </w:lvl>
    <w:lvl w:ilvl="2" w:tplc="266A3062">
      <w:start w:val="1"/>
      <w:numFmt w:val="bullet"/>
      <w:lvlText w:val=""/>
      <w:lvlJc w:val="left"/>
      <w:pPr>
        <w:ind w:left="2160" w:hanging="360"/>
      </w:pPr>
      <w:rPr>
        <w:rFonts w:ascii="Wingdings" w:hAnsi="Wingdings" w:hint="default"/>
      </w:rPr>
    </w:lvl>
    <w:lvl w:ilvl="3" w:tplc="7A626E78">
      <w:start w:val="1"/>
      <w:numFmt w:val="bullet"/>
      <w:lvlText w:val=""/>
      <w:lvlJc w:val="left"/>
      <w:pPr>
        <w:ind w:left="2880" w:hanging="360"/>
      </w:pPr>
      <w:rPr>
        <w:rFonts w:ascii="Symbol" w:hAnsi="Symbol" w:hint="default"/>
      </w:rPr>
    </w:lvl>
    <w:lvl w:ilvl="4" w:tplc="712C267A">
      <w:start w:val="1"/>
      <w:numFmt w:val="bullet"/>
      <w:lvlText w:val="o"/>
      <w:lvlJc w:val="left"/>
      <w:pPr>
        <w:ind w:left="3600" w:hanging="360"/>
      </w:pPr>
      <w:rPr>
        <w:rFonts w:ascii="Courier New" w:hAnsi="Courier New" w:hint="default"/>
      </w:rPr>
    </w:lvl>
    <w:lvl w:ilvl="5" w:tplc="8A3E0B86">
      <w:start w:val="1"/>
      <w:numFmt w:val="bullet"/>
      <w:lvlText w:val=""/>
      <w:lvlJc w:val="left"/>
      <w:pPr>
        <w:ind w:left="4320" w:hanging="360"/>
      </w:pPr>
      <w:rPr>
        <w:rFonts w:ascii="Wingdings" w:hAnsi="Wingdings" w:hint="default"/>
      </w:rPr>
    </w:lvl>
    <w:lvl w:ilvl="6" w:tplc="4FB2F8C6">
      <w:start w:val="1"/>
      <w:numFmt w:val="bullet"/>
      <w:lvlText w:val=""/>
      <w:lvlJc w:val="left"/>
      <w:pPr>
        <w:ind w:left="5040" w:hanging="360"/>
      </w:pPr>
      <w:rPr>
        <w:rFonts w:ascii="Symbol" w:hAnsi="Symbol" w:hint="default"/>
      </w:rPr>
    </w:lvl>
    <w:lvl w:ilvl="7" w:tplc="54B875EC">
      <w:start w:val="1"/>
      <w:numFmt w:val="bullet"/>
      <w:lvlText w:val="o"/>
      <w:lvlJc w:val="left"/>
      <w:pPr>
        <w:ind w:left="5760" w:hanging="360"/>
      </w:pPr>
      <w:rPr>
        <w:rFonts w:ascii="Courier New" w:hAnsi="Courier New" w:hint="default"/>
      </w:rPr>
    </w:lvl>
    <w:lvl w:ilvl="8" w:tplc="385A5516">
      <w:start w:val="1"/>
      <w:numFmt w:val="bullet"/>
      <w:lvlText w:val=""/>
      <w:lvlJc w:val="left"/>
      <w:pPr>
        <w:ind w:left="6480" w:hanging="360"/>
      </w:pPr>
      <w:rPr>
        <w:rFonts w:ascii="Wingdings" w:hAnsi="Wingdings" w:hint="default"/>
      </w:rPr>
    </w:lvl>
  </w:abstractNum>
  <w:abstractNum w:abstractNumId="27" w15:restartNumberingAfterBreak="0">
    <w:nsid w:val="3F6F460C"/>
    <w:multiLevelType w:val="hybridMultilevel"/>
    <w:tmpl w:val="DBB2E5F2"/>
    <w:lvl w:ilvl="0" w:tplc="B93CD6E0">
      <w:start w:val="2"/>
      <w:numFmt w:val="bullet"/>
      <w:lvlText w:val="-"/>
      <w:lvlJc w:val="left"/>
      <w:pPr>
        <w:ind w:left="720" w:hanging="360"/>
      </w:pPr>
      <w:rPr>
        <w:rFonts w:ascii="Calibri" w:hAnsi="Calibri" w:hint="default"/>
        <w:color w:val="00206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FB0BC5E"/>
    <w:multiLevelType w:val="hybridMultilevel"/>
    <w:tmpl w:val="4E3E2382"/>
    <w:lvl w:ilvl="0" w:tplc="A37C62F8">
      <w:start w:val="1"/>
      <w:numFmt w:val="decimal"/>
      <w:lvlText w:val="%1."/>
      <w:lvlJc w:val="left"/>
      <w:pPr>
        <w:ind w:left="720" w:hanging="360"/>
      </w:pPr>
      <w:rPr>
        <w:b/>
        <w:bCs/>
      </w:rPr>
    </w:lvl>
    <w:lvl w:ilvl="1" w:tplc="717C277E">
      <w:start w:val="1"/>
      <w:numFmt w:val="lowerLetter"/>
      <w:lvlText w:val="%2."/>
      <w:lvlJc w:val="left"/>
      <w:pPr>
        <w:ind w:left="1440" w:hanging="360"/>
      </w:pPr>
    </w:lvl>
    <w:lvl w:ilvl="2" w:tplc="7E1A0D6E">
      <w:start w:val="1"/>
      <w:numFmt w:val="lowerRoman"/>
      <w:lvlText w:val="%3."/>
      <w:lvlJc w:val="right"/>
      <w:pPr>
        <w:ind w:left="2160" w:hanging="180"/>
      </w:pPr>
    </w:lvl>
    <w:lvl w:ilvl="3" w:tplc="B6404BB0">
      <w:start w:val="1"/>
      <w:numFmt w:val="decimal"/>
      <w:lvlText w:val="%4."/>
      <w:lvlJc w:val="left"/>
      <w:pPr>
        <w:ind w:left="2880" w:hanging="360"/>
      </w:pPr>
    </w:lvl>
    <w:lvl w:ilvl="4" w:tplc="EF402884">
      <w:start w:val="1"/>
      <w:numFmt w:val="lowerLetter"/>
      <w:lvlText w:val="%5."/>
      <w:lvlJc w:val="left"/>
      <w:pPr>
        <w:ind w:left="3600" w:hanging="360"/>
      </w:pPr>
    </w:lvl>
    <w:lvl w:ilvl="5" w:tplc="A96059BE">
      <w:start w:val="1"/>
      <w:numFmt w:val="lowerRoman"/>
      <w:lvlText w:val="%6."/>
      <w:lvlJc w:val="right"/>
      <w:pPr>
        <w:ind w:left="4320" w:hanging="180"/>
      </w:pPr>
    </w:lvl>
    <w:lvl w:ilvl="6" w:tplc="302207DC">
      <w:start w:val="1"/>
      <w:numFmt w:val="decimal"/>
      <w:lvlText w:val="%7."/>
      <w:lvlJc w:val="left"/>
      <w:pPr>
        <w:ind w:left="5040" w:hanging="360"/>
      </w:pPr>
    </w:lvl>
    <w:lvl w:ilvl="7" w:tplc="DA00B830">
      <w:start w:val="1"/>
      <w:numFmt w:val="lowerLetter"/>
      <w:lvlText w:val="%8."/>
      <w:lvlJc w:val="left"/>
      <w:pPr>
        <w:ind w:left="5760" w:hanging="360"/>
      </w:pPr>
    </w:lvl>
    <w:lvl w:ilvl="8" w:tplc="969C5612">
      <w:start w:val="1"/>
      <w:numFmt w:val="lowerRoman"/>
      <w:lvlText w:val="%9."/>
      <w:lvlJc w:val="right"/>
      <w:pPr>
        <w:ind w:left="6480" w:hanging="180"/>
      </w:pPr>
    </w:lvl>
  </w:abstractNum>
  <w:abstractNum w:abstractNumId="29" w15:restartNumberingAfterBreak="0">
    <w:nsid w:val="41546446"/>
    <w:multiLevelType w:val="hybridMultilevel"/>
    <w:tmpl w:val="2DCA11B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0" w15:restartNumberingAfterBreak="0">
    <w:nsid w:val="42806C49"/>
    <w:multiLevelType w:val="hybridMultilevel"/>
    <w:tmpl w:val="E33C2AC6"/>
    <w:lvl w:ilvl="0" w:tplc="B93CD6E0">
      <w:start w:val="2"/>
      <w:numFmt w:val="bullet"/>
      <w:lvlText w:val="-"/>
      <w:lvlJc w:val="left"/>
      <w:pPr>
        <w:ind w:left="720" w:hanging="360"/>
      </w:pPr>
      <w:rPr>
        <w:rFonts w:ascii="Calibri" w:hAnsi="Calibri" w:hint="default"/>
        <w:color w:val="00206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34573EB"/>
    <w:multiLevelType w:val="multilevel"/>
    <w:tmpl w:val="333E199C"/>
    <w:lvl w:ilvl="0">
      <w:start w:val="1"/>
      <w:numFmt w:val="bullet"/>
      <w:lvlText w:val="-"/>
      <w:lvlJc w:val="left"/>
      <w:pPr>
        <w:tabs>
          <w:tab w:val="num" w:pos="720"/>
        </w:tabs>
        <w:ind w:left="720" w:hanging="360"/>
      </w:pPr>
      <w:rPr>
        <w:rFonts w:ascii="&quot;Calibri&quot;,sans-serif" w:hAnsi="&quot;Calibri&quot;,sans-serif"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5340882"/>
    <w:multiLevelType w:val="hybridMultilevel"/>
    <w:tmpl w:val="09B47A4E"/>
    <w:lvl w:ilvl="0" w:tplc="40D490DE">
      <w:start w:val="1"/>
      <w:numFmt w:val="upperRoman"/>
      <w:lvlText w:val="%1."/>
      <w:lvlJc w:val="right"/>
      <w:pPr>
        <w:ind w:left="720" w:hanging="360"/>
      </w:pPr>
    </w:lvl>
    <w:lvl w:ilvl="1" w:tplc="4306BD00">
      <w:start w:val="1"/>
      <w:numFmt w:val="decimal"/>
      <w:lvlText w:val="%22)"/>
      <w:lvlJc w:val="left"/>
      <w:pPr>
        <w:ind w:left="1440" w:hanging="360"/>
      </w:pPr>
      <w:rPr>
        <w:rFonts w:hint="default"/>
      </w:rPr>
    </w:lvl>
    <w:lvl w:ilvl="2" w:tplc="97F8A24E">
      <w:start w:val="1"/>
      <w:numFmt w:val="lowerRoman"/>
      <w:lvlText w:val="%3."/>
      <w:lvlJc w:val="right"/>
      <w:pPr>
        <w:ind w:left="2160" w:hanging="180"/>
      </w:pPr>
    </w:lvl>
    <w:lvl w:ilvl="3" w:tplc="1424E6D6">
      <w:start w:val="1"/>
      <w:numFmt w:val="decimal"/>
      <w:lvlText w:val="%4."/>
      <w:lvlJc w:val="left"/>
      <w:pPr>
        <w:ind w:left="2880" w:hanging="360"/>
      </w:pPr>
    </w:lvl>
    <w:lvl w:ilvl="4" w:tplc="5C3A957C">
      <w:start w:val="1"/>
      <w:numFmt w:val="lowerLetter"/>
      <w:lvlText w:val="%5."/>
      <w:lvlJc w:val="left"/>
      <w:pPr>
        <w:ind w:left="3600" w:hanging="360"/>
      </w:pPr>
    </w:lvl>
    <w:lvl w:ilvl="5" w:tplc="1E10BAD0">
      <w:start w:val="1"/>
      <w:numFmt w:val="lowerRoman"/>
      <w:lvlText w:val="%6."/>
      <w:lvlJc w:val="right"/>
      <w:pPr>
        <w:ind w:left="4320" w:hanging="180"/>
      </w:pPr>
    </w:lvl>
    <w:lvl w:ilvl="6" w:tplc="460A50AE">
      <w:start w:val="1"/>
      <w:numFmt w:val="decimal"/>
      <w:lvlText w:val="%7."/>
      <w:lvlJc w:val="left"/>
      <w:pPr>
        <w:ind w:left="5040" w:hanging="360"/>
      </w:pPr>
    </w:lvl>
    <w:lvl w:ilvl="7" w:tplc="85F8FA9E">
      <w:start w:val="1"/>
      <w:numFmt w:val="lowerLetter"/>
      <w:lvlText w:val="%8."/>
      <w:lvlJc w:val="left"/>
      <w:pPr>
        <w:ind w:left="5760" w:hanging="360"/>
      </w:pPr>
    </w:lvl>
    <w:lvl w:ilvl="8" w:tplc="3F5AB13E">
      <w:start w:val="1"/>
      <w:numFmt w:val="lowerRoman"/>
      <w:lvlText w:val="%9."/>
      <w:lvlJc w:val="right"/>
      <w:pPr>
        <w:ind w:left="6480" w:hanging="180"/>
      </w:pPr>
    </w:lvl>
  </w:abstractNum>
  <w:abstractNum w:abstractNumId="33"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4BAE1C45"/>
    <w:multiLevelType w:val="hybridMultilevel"/>
    <w:tmpl w:val="646E32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BC45BA9"/>
    <w:multiLevelType w:val="hybridMultilevel"/>
    <w:tmpl w:val="4B24237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6F4E00B"/>
    <w:multiLevelType w:val="hybridMultilevel"/>
    <w:tmpl w:val="7ABE3D44"/>
    <w:lvl w:ilvl="0" w:tplc="AC024336">
      <w:start w:val="1"/>
      <w:numFmt w:val="bullet"/>
      <w:lvlText w:val="-"/>
      <w:lvlJc w:val="left"/>
      <w:pPr>
        <w:ind w:left="720" w:hanging="360"/>
      </w:pPr>
      <w:rPr>
        <w:rFonts w:ascii="Aptos" w:hAnsi="Aptos" w:hint="default"/>
      </w:rPr>
    </w:lvl>
    <w:lvl w:ilvl="1" w:tplc="F000E53C">
      <w:start w:val="1"/>
      <w:numFmt w:val="bullet"/>
      <w:lvlText w:val="o"/>
      <w:lvlJc w:val="left"/>
      <w:pPr>
        <w:ind w:left="1440" w:hanging="360"/>
      </w:pPr>
      <w:rPr>
        <w:rFonts w:ascii="Courier New" w:hAnsi="Courier New" w:hint="default"/>
      </w:rPr>
    </w:lvl>
    <w:lvl w:ilvl="2" w:tplc="DCBA4854">
      <w:start w:val="1"/>
      <w:numFmt w:val="bullet"/>
      <w:lvlText w:val=""/>
      <w:lvlJc w:val="left"/>
      <w:pPr>
        <w:ind w:left="2160" w:hanging="360"/>
      </w:pPr>
      <w:rPr>
        <w:rFonts w:ascii="Wingdings" w:hAnsi="Wingdings" w:hint="default"/>
      </w:rPr>
    </w:lvl>
    <w:lvl w:ilvl="3" w:tplc="2AE4EEEA">
      <w:start w:val="1"/>
      <w:numFmt w:val="bullet"/>
      <w:lvlText w:val=""/>
      <w:lvlJc w:val="left"/>
      <w:pPr>
        <w:ind w:left="2880" w:hanging="360"/>
      </w:pPr>
      <w:rPr>
        <w:rFonts w:ascii="Symbol" w:hAnsi="Symbol" w:hint="default"/>
      </w:rPr>
    </w:lvl>
    <w:lvl w:ilvl="4" w:tplc="2996D070">
      <w:start w:val="1"/>
      <w:numFmt w:val="bullet"/>
      <w:lvlText w:val="o"/>
      <w:lvlJc w:val="left"/>
      <w:pPr>
        <w:ind w:left="3600" w:hanging="360"/>
      </w:pPr>
      <w:rPr>
        <w:rFonts w:ascii="Courier New" w:hAnsi="Courier New" w:hint="default"/>
      </w:rPr>
    </w:lvl>
    <w:lvl w:ilvl="5" w:tplc="091AA6B6">
      <w:start w:val="1"/>
      <w:numFmt w:val="bullet"/>
      <w:lvlText w:val=""/>
      <w:lvlJc w:val="left"/>
      <w:pPr>
        <w:ind w:left="4320" w:hanging="360"/>
      </w:pPr>
      <w:rPr>
        <w:rFonts w:ascii="Wingdings" w:hAnsi="Wingdings" w:hint="default"/>
      </w:rPr>
    </w:lvl>
    <w:lvl w:ilvl="6" w:tplc="01FA18DA">
      <w:start w:val="1"/>
      <w:numFmt w:val="bullet"/>
      <w:lvlText w:val=""/>
      <w:lvlJc w:val="left"/>
      <w:pPr>
        <w:ind w:left="5040" w:hanging="360"/>
      </w:pPr>
      <w:rPr>
        <w:rFonts w:ascii="Symbol" w:hAnsi="Symbol" w:hint="default"/>
      </w:rPr>
    </w:lvl>
    <w:lvl w:ilvl="7" w:tplc="BD9C9970">
      <w:start w:val="1"/>
      <w:numFmt w:val="bullet"/>
      <w:lvlText w:val="o"/>
      <w:lvlJc w:val="left"/>
      <w:pPr>
        <w:ind w:left="5760" w:hanging="360"/>
      </w:pPr>
      <w:rPr>
        <w:rFonts w:ascii="Courier New" w:hAnsi="Courier New" w:hint="default"/>
      </w:rPr>
    </w:lvl>
    <w:lvl w:ilvl="8" w:tplc="0DBAEFFA">
      <w:start w:val="1"/>
      <w:numFmt w:val="bullet"/>
      <w:lvlText w:val=""/>
      <w:lvlJc w:val="left"/>
      <w:pPr>
        <w:ind w:left="6480" w:hanging="360"/>
      </w:pPr>
      <w:rPr>
        <w:rFonts w:ascii="Wingdings" w:hAnsi="Wingdings" w:hint="default"/>
      </w:rPr>
    </w:lvl>
  </w:abstractNum>
  <w:abstractNum w:abstractNumId="40"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1" w15:restartNumberingAfterBreak="0">
    <w:nsid w:val="5D29D525"/>
    <w:multiLevelType w:val="hybridMultilevel"/>
    <w:tmpl w:val="470AA8AE"/>
    <w:lvl w:ilvl="0" w:tplc="040C0003">
      <w:start w:val="1"/>
      <w:numFmt w:val="bullet"/>
      <w:lvlText w:val="o"/>
      <w:lvlJc w:val="left"/>
      <w:pPr>
        <w:ind w:left="720" w:hanging="360"/>
      </w:pPr>
      <w:rPr>
        <w:rFonts w:ascii="Courier New" w:hAnsi="Courier New" w:cs="Courier New" w:hint="default"/>
      </w:rPr>
    </w:lvl>
    <w:lvl w:ilvl="1" w:tplc="B3401B84">
      <w:start w:val="1"/>
      <w:numFmt w:val="bullet"/>
      <w:lvlText w:val="o"/>
      <w:lvlJc w:val="left"/>
      <w:pPr>
        <w:ind w:left="1440" w:hanging="360"/>
      </w:pPr>
      <w:rPr>
        <w:rFonts w:ascii="Courier New" w:hAnsi="Courier New" w:hint="default"/>
      </w:rPr>
    </w:lvl>
    <w:lvl w:ilvl="2" w:tplc="FFD2C4CC">
      <w:start w:val="1"/>
      <w:numFmt w:val="bullet"/>
      <w:lvlText w:val=""/>
      <w:lvlJc w:val="left"/>
      <w:pPr>
        <w:ind w:left="2160" w:hanging="360"/>
      </w:pPr>
      <w:rPr>
        <w:rFonts w:ascii="Wingdings" w:hAnsi="Wingdings" w:hint="default"/>
      </w:rPr>
    </w:lvl>
    <w:lvl w:ilvl="3" w:tplc="8264BE40">
      <w:start w:val="1"/>
      <w:numFmt w:val="bullet"/>
      <w:lvlText w:val=""/>
      <w:lvlJc w:val="left"/>
      <w:pPr>
        <w:ind w:left="2880" w:hanging="360"/>
      </w:pPr>
      <w:rPr>
        <w:rFonts w:ascii="Symbol" w:hAnsi="Symbol" w:hint="default"/>
      </w:rPr>
    </w:lvl>
    <w:lvl w:ilvl="4" w:tplc="10EED732">
      <w:start w:val="1"/>
      <w:numFmt w:val="bullet"/>
      <w:lvlText w:val="o"/>
      <w:lvlJc w:val="left"/>
      <w:pPr>
        <w:ind w:left="3600" w:hanging="360"/>
      </w:pPr>
      <w:rPr>
        <w:rFonts w:ascii="Courier New" w:hAnsi="Courier New" w:hint="default"/>
      </w:rPr>
    </w:lvl>
    <w:lvl w:ilvl="5" w:tplc="2B387C60">
      <w:start w:val="1"/>
      <w:numFmt w:val="bullet"/>
      <w:lvlText w:val=""/>
      <w:lvlJc w:val="left"/>
      <w:pPr>
        <w:ind w:left="4320" w:hanging="360"/>
      </w:pPr>
      <w:rPr>
        <w:rFonts w:ascii="Wingdings" w:hAnsi="Wingdings" w:hint="default"/>
      </w:rPr>
    </w:lvl>
    <w:lvl w:ilvl="6" w:tplc="D646B6B8">
      <w:start w:val="1"/>
      <w:numFmt w:val="bullet"/>
      <w:lvlText w:val=""/>
      <w:lvlJc w:val="left"/>
      <w:pPr>
        <w:ind w:left="5040" w:hanging="360"/>
      </w:pPr>
      <w:rPr>
        <w:rFonts w:ascii="Symbol" w:hAnsi="Symbol" w:hint="default"/>
      </w:rPr>
    </w:lvl>
    <w:lvl w:ilvl="7" w:tplc="659802AC">
      <w:start w:val="1"/>
      <w:numFmt w:val="bullet"/>
      <w:lvlText w:val="o"/>
      <w:lvlJc w:val="left"/>
      <w:pPr>
        <w:ind w:left="5760" w:hanging="360"/>
      </w:pPr>
      <w:rPr>
        <w:rFonts w:ascii="Courier New" w:hAnsi="Courier New" w:hint="default"/>
      </w:rPr>
    </w:lvl>
    <w:lvl w:ilvl="8" w:tplc="F830EE0E">
      <w:start w:val="1"/>
      <w:numFmt w:val="bullet"/>
      <w:lvlText w:val=""/>
      <w:lvlJc w:val="left"/>
      <w:pPr>
        <w:ind w:left="6480" w:hanging="360"/>
      </w:pPr>
      <w:rPr>
        <w:rFonts w:ascii="Wingdings" w:hAnsi="Wingdings" w:hint="default"/>
      </w:rPr>
    </w:lvl>
  </w:abstractNum>
  <w:abstractNum w:abstractNumId="42"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3" w15:restartNumberingAfterBreak="0">
    <w:nsid w:val="633B20FD"/>
    <w:multiLevelType w:val="hybridMultilevel"/>
    <w:tmpl w:val="30FA557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48B0125"/>
    <w:multiLevelType w:val="hybridMultilevel"/>
    <w:tmpl w:val="FFFFFFFF"/>
    <w:lvl w:ilvl="0" w:tplc="66A0970A">
      <w:start w:val="1"/>
      <w:numFmt w:val="bullet"/>
      <w:lvlText w:val="-"/>
      <w:lvlJc w:val="left"/>
      <w:pPr>
        <w:ind w:left="720" w:hanging="360"/>
      </w:pPr>
      <w:rPr>
        <w:rFonts w:ascii="Aptos" w:hAnsi="Aptos" w:hint="default"/>
      </w:rPr>
    </w:lvl>
    <w:lvl w:ilvl="1" w:tplc="0422FE10">
      <w:start w:val="1"/>
      <w:numFmt w:val="bullet"/>
      <w:lvlText w:val="o"/>
      <w:lvlJc w:val="left"/>
      <w:pPr>
        <w:ind w:left="1440" w:hanging="360"/>
      </w:pPr>
      <w:rPr>
        <w:rFonts w:ascii="Courier New" w:hAnsi="Courier New" w:hint="default"/>
      </w:rPr>
    </w:lvl>
    <w:lvl w:ilvl="2" w:tplc="5C467710">
      <w:start w:val="1"/>
      <w:numFmt w:val="bullet"/>
      <w:lvlText w:val=""/>
      <w:lvlJc w:val="left"/>
      <w:pPr>
        <w:ind w:left="2160" w:hanging="360"/>
      </w:pPr>
      <w:rPr>
        <w:rFonts w:ascii="Wingdings" w:hAnsi="Wingdings" w:hint="default"/>
      </w:rPr>
    </w:lvl>
    <w:lvl w:ilvl="3" w:tplc="1F685644">
      <w:start w:val="1"/>
      <w:numFmt w:val="bullet"/>
      <w:lvlText w:val=""/>
      <w:lvlJc w:val="left"/>
      <w:pPr>
        <w:ind w:left="2880" w:hanging="360"/>
      </w:pPr>
      <w:rPr>
        <w:rFonts w:ascii="Symbol" w:hAnsi="Symbol" w:hint="default"/>
      </w:rPr>
    </w:lvl>
    <w:lvl w:ilvl="4" w:tplc="FAD66732">
      <w:start w:val="1"/>
      <w:numFmt w:val="bullet"/>
      <w:lvlText w:val="o"/>
      <w:lvlJc w:val="left"/>
      <w:pPr>
        <w:ind w:left="3600" w:hanging="360"/>
      </w:pPr>
      <w:rPr>
        <w:rFonts w:ascii="Courier New" w:hAnsi="Courier New" w:hint="default"/>
      </w:rPr>
    </w:lvl>
    <w:lvl w:ilvl="5" w:tplc="4C526A22">
      <w:start w:val="1"/>
      <w:numFmt w:val="bullet"/>
      <w:lvlText w:val=""/>
      <w:lvlJc w:val="left"/>
      <w:pPr>
        <w:ind w:left="4320" w:hanging="360"/>
      </w:pPr>
      <w:rPr>
        <w:rFonts w:ascii="Wingdings" w:hAnsi="Wingdings" w:hint="default"/>
      </w:rPr>
    </w:lvl>
    <w:lvl w:ilvl="6" w:tplc="20106A3E">
      <w:start w:val="1"/>
      <w:numFmt w:val="bullet"/>
      <w:lvlText w:val=""/>
      <w:lvlJc w:val="left"/>
      <w:pPr>
        <w:ind w:left="5040" w:hanging="360"/>
      </w:pPr>
      <w:rPr>
        <w:rFonts w:ascii="Symbol" w:hAnsi="Symbol" w:hint="default"/>
      </w:rPr>
    </w:lvl>
    <w:lvl w:ilvl="7" w:tplc="237CD640">
      <w:start w:val="1"/>
      <w:numFmt w:val="bullet"/>
      <w:lvlText w:val="o"/>
      <w:lvlJc w:val="left"/>
      <w:pPr>
        <w:ind w:left="5760" w:hanging="360"/>
      </w:pPr>
      <w:rPr>
        <w:rFonts w:ascii="Courier New" w:hAnsi="Courier New" w:hint="default"/>
      </w:rPr>
    </w:lvl>
    <w:lvl w:ilvl="8" w:tplc="0C963244">
      <w:start w:val="1"/>
      <w:numFmt w:val="bullet"/>
      <w:lvlText w:val=""/>
      <w:lvlJc w:val="left"/>
      <w:pPr>
        <w:ind w:left="6480" w:hanging="360"/>
      </w:pPr>
      <w:rPr>
        <w:rFonts w:ascii="Wingdings" w:hAnsi="Wingdings" w:hint="default"/>
      </w:rPr>
    </w:lvl>
  </w:abstractNum>
  <w:abstractNum w:abstractNumId="45"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680E3584"/>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abstractNumId w:val="0"/>
  </w:num>
  <w:num w:numId="2">
    <w:abstractNumId w:val="7"/>
  </w:num>
  <w:num w:numId="3">
    <w:abstractNumId w:val="37"/>
  </w:num>
  <w:num w:numId="4">
    <w:abstractNumId w:val="4"/>
  </w:num>
  <w:num w:numId="5">
    <w:abstractNumId w:val="23"/>
  </w:num>
  <w:num w:numId="6">
    <w:abstractNumId w:val="11"/>
  </w:num>
  <w:num w:numId="7">
    <w:abstractNumId w:val="18"/>
  </w:num>
  <w:num w:numId="8">
    <w:abstractNumId w:val="21"/>
  </w:num>
  <w:num w:numId="9">
    <w:abstractNumId w:val="40"/>
  </w:num>
  <w:num w:numId="10">
    <w:abstractNumId w:val="10"/>
  </w:num>
  <w:num w:numId="11">
    <w:abstractNumId w:val="45"/>
  </w:num>
  <w:num w:numId="12">
    <w:abstractNumId w:val="33"/>
  </w:num>
  <w:num w:numId="13">
    <w:abstractNumId w:val="9"/>
  </w:num>
  <w:num w:numId="14">
    <w:abstractNumId w:val="38"/>
  </w:num>
  <w:num w:numId="15">
    <w:abstractNumId w:val="34"/>
  </w:num>
  <w:num w:numId="16">
    <w:abstractNumId w:val="12"/>
  </w:num>
  <w:num w:numId="17">
    <w:abstractNumId w:val="8"/>
  </w:num>
  <w:num w:numId="18">
    <w:abstractNumId w:val="22"/>
  </w:num>
  <w:num w:numId="19">
    <w:abstractNumId w:val="19"/>
  </w:num>
  <w:num w:numId="20">
    <w:abstractNumId w:val="47"/>
  </w:num>
  <w:num w:numId="21">
    <w:abstractNumId w:val="42"/>
  </w:num>
  <w:num w:numId="22">
    <w:abstractNumId w:val="15"/>
  </w:num>
  <w:num w:numId="23">
    <w:abstractNumId w:val="42"/>
  </w:num>
  <w:num w:numId="24">
    <w:abstractNumId w:val="16"/>
  </w:num>
  <w:num w:numId="25">
    <w:abstractNumId w:val="26"/>
  </w:num>
  <w:num w:numId="26">
    <w:abstractNumId w:val="32"/>
  </w:num>
  <w:num w:numId="27">
    <w:abstractNumId w:val="3"/>
  </w:num>
  <w:num w:numId="28">
    <w:abstractNumId w:val="28"/>
  </w:num>
  <w:num w:numId="29">
    <w:abstractNumId w:val="31"/>
  </w:num>
  <w:num w:numId="30">
    <w:abstractNumId w:val="17"/>
  </w:num>
  <w:num w:numId="31">
    <w:abstractNumId w:val="39"/>
  </w:num>
  <w:num w:numId="32">
    <w:abstractNumId w:val="5"/>
  </w:num>
  <w:num w:numId="33">
    <w:abstractNumId w:val="20"/>
  </w:num>
  <w:num w:numId="34">
    <w:abstractNumId w:val="44"/>
  </w:num>
  <w:num w:numId="35">
    <w:abstractNumId w:val="13"/>
  </w:num>
  <w:num w:numId="36">
    <w:abstractNumId w:val="2"/>
  </w:num>
  <w:num w:numId="37">
    <w:abstractNumId w:val="41"/>
  </w:num>
  <w:num w:numId="38">
    <w:abstractNumId w:val="25"/>
  </w:num>
  <w:num w:numId="39">
    <w:abstractNumId w:val="29"/>
  </w:num>
  <w:num w:numId="40">
    <w:abstractNumId w:val="36"/>
  </w:num>
  <w:num w:numId="41">
    <w:abstractNumId w:val="43"/>
  </w:num>
  <w:num w:numId="42">
    <w:abstractNumId w:val="35"/>
  </w:num>
  <w:num w:numId="43">
    <w:abstractNumId w:val="14"/>
  </w:num>
  <w:num w:numId="44">
    <w:abstractNumId w:val="6"/>
  </w:num>
  <w:num w:numId="45">
    <w:abstractNumId w:val="27"/>
  </w:num>
  <w:num w:numId="46">
    <w:abstractNumId w:val="24"/>
  </w:num>
  <w:num w:numId="47">
    <w:abstractNumId w:val="30"/>
  </w:num>
  <w:num w:numId="48">
    <w:abstractNumId w:val="4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14D2"/>
    <w:rsid w:val="00062C21"/>
    <w:rsid w:val="000631C6"/>
    <w:rsid w:val="00063F30"/>
    <w:rsid w:val="0006442E"/>
    <w:rsid w:val="00064B06"/>
    <w:rsid w:val="00064FD8"/>
    <w:rsid w:val="000708A6"/>
    <w:rsid w:val="00075F8E"/>
    <w:rsid w:val="00076320"/>
    <w:rsid w:val="0007670D"/>
    <w:rsid w:val="000814FB"/>
    <w:rsid w:val="00086BE7"/>
    <w:rsid w:val="00087881"/>
    <w:rsid w:val="000916BC"/>
    <w:rsid w:val="00092030"/>
    <w:rsid w:val="00093B0E"/>
    <w:rsid w:val="000964DE"/>
    <w:rsid w:val="000A4C31"/>
    <w:rsid w:val="000A6914"/>
    <w:rsid w:val="000A6D39"/>
    <w:rsid w:val="000A6E96"/>
    <w:rsid w:val="000B4CA7"/>
    <w:rsid w:val="000C096F"/>
    <w:rsid w:val="000C0B75"/>
    <w:rsid w:val="000C4A41"/>
    <w:rsid w:val="000C5E22"/>
    <w:rsid w:val="000C7D83"/>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10630"/>
    <w:rsid w:val="00113F82"/>
    <w:rsid w:val="00115428"/>
    <w:rsid w:val="00122959"/>
    <w:rsid w:val="00123D1A"/>
    <w:rsid w:val="00127A5B"/>
    <w:rsid w:val="00131CF0"/>
    <w:rsid w:val="00136398"/>
    <w:rsid w:val="00137828"/>
    <w:rsid w:val="00142083"/>
    <w:rsid w:val="00142557"/>
    <w:rsid w:val="00143F6C"/>
    <w:rsid w:val="00145B7D"/>
    <w:rsid w:val="00146592"/>
    <w:rsid w:val="00150BDA"/>
    <w:rsid w:val="001520B7"/>
    <w:rsid w:val="001535E5"/>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E83"/>
    <w:rsid w:val="00174613"/>
    <w:rsid w:val="0018104F"/>
    <w:rsid w:val="00183314"/>
    <w:rsid w:val="001862D1"/>
    <w:rsid w:val="001865CB"/>
    <w:rsid w:val="00187455"/>
    <w:rsid w:val="0018750E"/>
    <w:rsid w:val="00192EDE"/>
    <w:rsid w:val="00197CF8"/>
    <w:rsid w:val="001A12A6"/>
    <w:rsid w:val="001B140A"/>
    <w:rsid w:val="001B5605"/>
    <w:rsid w:val="001B6DF5"/>
    <w:rsid w:val="001C7353"/>
    <w:rsid w:val="001D458E"/>
    <w:rsid w:val="001D4CA1"/>
    <w:rsid w:val="001D7448"/>
    <w:rsid w:val="001E008E"/>
    <w:rsid w:val="001E12A9"/>
    <w:rsid w:val="001E2FD5"/>
    <w:rsid w:val="001E311F"/>
    <w:rsid w:val="001E4CCB"/>
    <w:rsid w:val="001F7664"/>
    <w:rsid w:val="00202F63"/>
    <w:rsid w:val="00204CC9"/>
    <w:rsid w:val="00205BDE"/>
    <w:rsid w:val="002128C2"/>
    <w:rsid w:val="0021293C"/>
    <w:rsid w:val="002129B8"/>
    <w:rsid w:val="00217B4E"/>
    <w:rsid w:val="00224471"/>
    <w:rsid w:val="002251EE"/>
    <w:rsid w:val="00226839"/>
    <w:rsid w:val="0022782C"/>
    <w:rsid w:val="00232941"/>
    <w:rsid w:val="00234430"/>
    <w:rsid w:val="0023447B"/>
    <w:rsid w:val="002352A4"/>
    <w:rsid w:val="00242B40"/>
    <w:rsid w:val="00244620"/>
    <w:rsid w:val="002451AF"/>
    <w:rsid w:val="00247935"/>
    <w:rsid w:val="00252551"/>
    <w:rsid w:val="002554D5"/>
    <w:rsid w:val="00255D91"/>
    <w:rsid w:val="002613FA"/>
    <w:rsid w:val="0026161D"/>
    <w:rsid w:val="00263FD0"/>
    <w:rsid w:val="0026644D"/>
    <w:rsid w:val="00270261"/>
    <w:rsid w:val="002712EA"/>
    <w:rsid w:val="00273C7F"/>
    <w:rsid w:val="00276A02"/>
    <w:rsid w:val="00280AA1"/>
    <w:rsid w:val="00281B8C"/>
    <w:rsid w:val="002863E9"/>
    <w:rsid w:val="00287691"/>
    <w:rsid w:val="00293D59"/>
    <w:rsid w:val="002948F7"/>
    <w:rsid w:val="00295837"/>
    <w:rsid w:val="002A19B9"/>
    <w:rsid w:val="002A2E43"/>
    <w:rsid w:val="002A3730"/>
    <w:rsid w:val="002A5986"/>
    <w:rsid w:val="002B2974"/>
    <w:rsid w:val="002B4A5D"/>
    <w:rsid w:val="002C078E"/>
    <w:rsid w:val="002C42C8"/>
    <w:rsid w:val="002C46DE"/>
    <w:rsid w:val="002D275B"/>
    <w:rsid w:val="002D597F"/>
    <w:rsid w:val="002D5EDB"/>
    <w:rsid w:val="002E3CF6"/>
    <w:rsid w:val="002E73C3"/>
    <w:rsid w:val="002F0361"/>
    <w:rsid w:val="002F072C"/>
    <w:rsid w:val="002F2D1F"/>
    <w:rsid w:val="002F342B"/>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4115E"/>
    <w:rsid w:val="00341850"/>
    <w:rsid w:val="00345172"/>
    <w:rsid w:val="00345AEE"/>
    <w:rsid w:val="00347846"/>
    <w:rsid w:val="00347D93"/>
    <w:rsid w:val="003532E1"/>
    <w:rsid w:val="00355606"/>
    <w:rsid w:val="00357B46"/>
    <w:rsid w:val="00363261"/>
    <w:rsid w:val="00366937"/>
    <w:rsid w:val="00370EDB"/>
    <w:rsid w:val="00375751"/>
    <w:rsid w:val="003805AF"/>
    <w:rsid w:val="0038492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2168"/>
    <w:rsid w:val="003C32BF"/>
    <w:rsid w:val="003C6672"/>
    <w:rsid w:val="003C7DC6"/>
    <w:rsid w:val="003D00B0"/>
    <w:rsid w:val="003D1919"/>
    <w:rsid w:val="003D1D40"/>
    <w:rsid w:val="003D5712"/>
    <w:rsid w:val="003D6B1E"/>
    <w:rsid w:val="003D73A9"/>
    <w:rsid w:val="003D7CE1"/>
    <w:rsid w:val="003E0766"/>
    <w:rsid w:val="003E0CA3"/>
    <w:rsid w:val="003E7602"/>
    <w:rsid w:val="003F06DE"/>
    <w:rsid w:val="003F36C1"/>
    <w:rsid w:val="004073C5"/>
    <w:rsid w:val="0040763A"/>
    <w:rsid w:val="0041061D"/>
    <w:rsid w:val="00410B68"/>
    <w:rsid w:val="00413542"/>
    <w:rsid w:val="0041382E"/>
    <w:rsid w:val="00416A7A"/>
    <w:rsid w:val="00422F59"/>
    <w:rsid w:val="0042438D"/>
    <w:rsid w:val="004315ED"/>
    <w:rsid w:val="00431D90"/>
    <w:rsid w:val="0043352D"/>
    <w:rsid w:val="00436E95"/>
    <w:rsid w:val="0044275E"/>
    <w:rsid w:val="004441AD"/>
    <w:rsid w:val="004537EA"/>
    <w:rsid w:val="00456853"/>
    <w:rsid w:val="0045693E"/>
    <w:rsid w:val="00456DBD"/>
    <w:rsid w:val="0046446F"/>
    <w:rsid w:val="00464549"/>
    <w:rsid w:val="00466A20"/>
    <w:rsid w:val="004709C6"/>
    <w:rsid w:val="0048479B"/>
    <w:rsid w:val="00490566"/>
    <w:rsid w:val="00493E90"/>
    <w:rsid w:val="00495C01"/>
    <w:rsid w:val="004A099E"/>
    <w:rsid w:val="004B2F76"/>
    <w:rsid w:val="004B47E5"/>
    <w:rsid w:val="004B5B87"/>
    <w:rsid w:val="004B5E2B"/>
    <w:rsid w:val="004B7B2A"/>
    <w:rsid w:val="004C0388"/>
    <w:rsid w:val="004C05F2"/>
    <w:rsid w:val="004C177B"/>
    <w:rsid w:val="004C1C9C"/>
    <w:rsid w:val="004C749B"/>
    <w:rsid w:val="004D023F"/>
    <w:rsid w:val="004D31ED"/>
    <w:rsid w:val="004D47BE"/>
    <w:rsid w:val="004D51F5"/>
    <w:rsid w:val="004D6080"/>
    <w:rsid w:val="004E032F"/>
    <w:rsid w:val="004E0874"/>
    <w:rsid w:val="004E42F4"/>
    <w:rsid w:val="004F2567"/>
    <w:rsid w:val="004F36DD"/>
    <w:rsid w:val="004F380F"/>
    <w:rsid w:val="004F3F83"/>
    <w:rsid w:val="004F4ECE"/>
    <w:rsid w:val="004F57A1"/>
    <w:rsid w:val="004F77B4"/>
    <w:rsid w:val="00501005"/>
    <w:rsid w:val="00502DDF"/>
    <w:rsid w:val="00503C26"/>
    <w:rsid w:val="005131DE"/>
    <w:rsid w:val="00516373"/>
    <w:rsid w:val="005176BC"/>
    <w:rsid w:val="005204FC"/>
    <w:rsid w:val="00521453"/>
    <w:rsid w:val="00521CF4"/>
    <w:rsid w:val="0052206A"/>
    <w:rsid w:val="0052225C"/>
    <w:rsid w:val="00522645"/>
    <w:rsid w:val="0052404A"/>
    <w:rsid w:val="00540DA7"/>
    <w:rsid w:val="005436FE"/>
    <w:rsid w:val="00546580"/>
    <w:rsid w:val="0054775A"/>
    <w:rsid w:val="00554974"/>
    <w:rsid w:val="00554D33"/>
    <w:rsid w:val="005554F6"/>
    <w:rsid w:val="00555885"/>
    <w:rsid w:val="005563C9"/>
    <w:rsid w:val="005575AD"/>
    <w:rsid w:val="0056032E"/>
    <w:rsid w:val="0056324B"/>
    <w:rsid w:val="00564103"/>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5840"/>
    <w:rsid w:val="005F639C"/>
    <w:rsid w:val="006016FC"/>
    <w:rsid w:val="00602D42"/>
    <w:rsid w:val="00603A99"/>
    <w:rsid w:val="00606779"/>
    <w:rsid w:val="00611A5E"/>
    <w:rsid w:val="00613784"/>
    <w:rsid w:val="00613BD8"/>
    <w:rsid w:val="00614104"/>
    <w:rsid w:val="00615984"/>
    <w:rsid w:val="00615D07"/>
    <w:rsid w:val="00617F0E"/>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1A93"/>
    <w:rsid w:val="00663098"/>
    <w:rsid w:val="006631E1"/>
    <w:rsid w:val="00663C0B"/>
    <w:rsid w:val="0066421C"/>
    <w:rsid w:val="00667E7D"/>
    <w:rsid w:val="0067112C"/>
    <w:rsid w:val="006730A3"/>
    <w:rsid w:val="00675BF2"/>
    <w:rsid w:val="0068279C"/>
    <w:rsid w:val="006836B1"/>
    <w:rsid w:val="00684E75"/>
    <w:rsid w:val="00691170"/>
    <w:rsid w:val="00694A01"/>
    <w:rsid w:val="006A6224"/>
    <w:rsid w:val="006B60B4"/>
    <w:rsid w:val="006B620A"/>
    <w:rsid w:val="006C182E"/>
    <w:rsid w:val="006D0BFE"/>
    <w:rsid w:val="006D26AA"/>
    <w:rsid w:val="006D3BE8"/>
    <w:rsid w:val="006D71D5"/>
    <w:rsid w:val="006E0586"/>
    <w:rsid w:val="006E2006"/>
    <w:rsid w:val="006E2037"/>
    <w:rsid w:val="006E2A49"/>
    <w:rsid w:val="006E57FD"/>
    <w:rsid w:val="006F295F"/>
    <w:rsid w:val="006F6849"/>
    <w:rsid w:val="00701BF6"/>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76F1"/>
    <w:rsid w:val="00747CC5"/>
    <w:rsid w:val="00750307"/>
    <w:rsid w:val="00752055"/>
    <w:rsid w:val="007563BB"/>
    <w:rsid w:val="0076291C"/>
    <w:rsid w:val="007654E9"/>
    <w:rsid w:val="007716CB"/>
    <w:rsid w:val="00775808"/>
    <w:rsid w:val="00781982"/>
    <w:rsid w:val="00782242"/>
    <w:rsid w:val="007925B5"/>
    <w:rsid w:val="00794721"/>
    <w:rsid w:val="00796758"/>
    <w:rsid w:val="007979DB"/>
    <w:rsid w:val="007B112F"/>
    <w:rsid w:val="007B473C"/>
    <w:rsid w:val="007B538C"/>
    <w:rsid w:val="007C0492"/>
    <w:rsid w:val="007C42D8"/>
    <w:rsid w:val="007C47E8"/>
    <w:rsid w:val="007C612D"/>
    <w:rsid w:val="007D3A12"/>
    <w:rsid w:val="007E2198"/>
    <w:rsid w:val="007E32DD"/>
    <w:rsid w:val="007F1475"/>
    <w:rsid w:val="007F4172"/>
    <w:rsid w:val="00800C6C"/>
    <w:rsid w:val="00801ECC"/>
    <w:rsid w:val="008026F4"/>
    <w:rsid w:val="0080375E"/>
    <w:rsid w:val="00804BED"/>
    <w:rsid w:val="008066ED"/>
    <w:rsid w:val="00806C74"/>
    <w:rsid w:val="00820C40"/>
    <w:rsid w:val="00821D49"/>
    <w:rsid w:val="008234E7"/>
    <w:rsid w:val="0082684B"/>
    <w:rsid w:val="008269E1"/>
    <w:rsid w:val="008278A1"/>
    <w:rsid w:val="00827C44"/>
    <w:rsid w:val="00827E92"/>
    <w:rsid w:val="00836021"/>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83C5C"/>
    <w:rsid w:val="00884FDC"/>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F83"/>
    <w:rsid w:val="008C7451"/>
    <w:rsid w:val="008D0EE4"/>
    <w:rsid w:val="008D127E"/>
    <w:rsid w:val="008D2C3F"/>
    <w:rsid w:val="008D5A09"/>
    <w:rsid w:val="008E082D"/>
    <w:rsid w:val="008E6CCE"/>
    <w:rsid w:val="008E7987"/>
    <w:rsid w:val="008E7A24"/>
    <w:rsid w:val="009011FA"/>
    <w:rsid w:val="00902863"/>
    <w:rsid w:val="009048EE"/>
    <w:rsid w:val="00905A23"/>
    <w:rsid w:val="009069EF"/>
    <w:rsid w:val="00907A3F"/>
    <w:rsid w:val="0091111F"/>
    <w:rsid w:val="00912390"/>
    <w:rsid w:val="009125F0"/>
    <w:rsid w:val="00920016"/>
    <w:rsid w:val="009243C9"/>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C19"/>
    <w:rsid w:val="00996094"/>
    <w:rsid w:val="00996FEA"/>
    <w:rsid w:val="009A4D19"/>
    <w:rsid w:val="009A549E"/>
    <w:rsid w:val="009B5103"/>
    <w:rsid w:val="009B584E"/>
    <w:rsid w:val="009B5F91"/>
    <w:rsid w:val="009C0B55"/>
    <w:rsid w:val="009C3F63"/>
    <w:rsid w:val="009C621B"/>
    <w:rsid w:val="009D0971"/>
    <w:rsid w:val="009D1611"/>
    <w:rsid w:val="009D33D1"/>
    <w:rsid w:val="009D46D9"/>
    <w:rsid w:val="009D6049"/>
    <w:rsid w:val="009D60D5"/>
    <w:rsid w:val="009E4891"/>
    <w:rsid w:val="009E79B2"/>
    <w:rsid w:val="009F3B5B"/>
    <w:rsid w:val="009F3ED9"/>
    <w:rsid w:val="009F49E3"/>
    <w:rsid w:val="00A0090D"/>
    <w:rsid w:val="00A0436E"/>
    <w:rsid w:val="00A04B43"/>
    <w:rsid w:val="00A0594E"/>
    <w:rsid w:val="00A05B55"/>
    <w:rsid w:val="00A107F3"/>
    <w:rsid w:val="00A13CD1"/>
    <w:rsid w:val="00A15979"/>
    <w:rsid w:val="00A16442"/>
    <w:rsid w:val="00A1761D"/>
    <w:rsid w:val="00A17DB1"/>
    <w:rsid w:val="00A2392F"/>
    <w:rsid w:val="00A246CE"/>
    <w:rsid w:val="00A27720"/>
    <w:rsid w:val="00A34452"/>
    <w:rsid w:val="00A34CFA"/>
    <w:rsid w:val="00A36A64"/>
    <w:rsid w:val="00A41F8A"/>
    <w:rsid w:val="00A45FE4"/>
    <w:rsid w:val="00A50B8E"/>
    <w:rsid w:val="00A53B86"/>
    <w:rsid w:val="00A57D85"/>
    <w:rsid w:val="00A61E40"/>
    <w:rsid w:val="00A6242A"/>
    <w:rsid w:val="00A65758"/>
    <w:rsid w:val="00A66E36"/>
    <w:rsid w:val="00A67C9E"/>
    <w:rsid w:val="00A70C1C"/>
    <w:rsid w:val="00A73799"/>
    <w:rsid w:val="00A83401"/>
    <w:rsid w:val="00A8549B"/>
    <w:rsid w:val="00A8561A"/>
    <w:rsid w:val="00A9191F"/>
    <w:rsid w:val="00A92253"/>
    <w:rsid w:val="00A963B0"/>
    <w:rsid w:val="00AA590D"/>
    <w:rsid w:val="00AB12D7"/>
    <w:rsid w:val="00AB2D86"/>
    <w:rsid w:val="00AB6C95"/>
    <w:rsid w:val="00AB7D18"/>
    <w:rsid w:val="00AC0778"/>
    <w:rsid w:val="00AC2320"/>
    <w:rsid w:val="00AC30F7"/>
    <w:rsid w:val="00AC471E"/>
    <w:rsid w:val="00AC48DD"/>
    <w:rsid w:val="00AC5E08"/>
    <w:rsid w:val="00AC711D"/>
    <w:rsid w:val="00AD2AA5"/>
    <w:rsid w:val="00AD70DD"/>
    <w:rsid w:val="00AD779A"/>
    <w:rsid w:val="00AE0CBF"/>
    <w:rsid w:val="00AF0502"/>
    <w:rsid w:val="00AF228F"/>
    <w:rsid w:val="00AF33C4"/>
    <w:rsid w:val="00B04123"/>
    <w:rsid w:val="00B0514B"/>
    <w:rsid w:val="00B0601E"/>
    <w:rsid w:val="00B07BCD"/>
    <w:rsid w:val="00B1262A"/>
    <w:rsid w:val="00B1311C"/>
    <w:rsid w:val="00B15532"/>
    <w:rsid w:val="00B2699E"/>
    <w:rsid w:val="00B2733D"/>
    <w:rsid w:val="00B278C5"/>
    <w:rsid w:val="00B30BC2"/>
    <w:rsid w:val="00B31BF6"/>
    <w:rsid w:val="00B31F93"/>
    <w:rsid w:val="00B336D7"/>
    <w:rsid w:val="00B33DB8"/>
    <w:rsid w:val="00B340A9"/>
    <w:rsid w:val="00B35BCC"/>
    <w:rsid w:val="00B35D41"/>
    <w:rsid w:val="00B36ADB"/>
    <w:rsid w:val="00B374AA"/>
    <w:rsid w:val="00B4244A"/>
    <w:rsid w:val="00B42FD0"/>
    <w:rsid w:val="00B55D7E"/>
    <w:rsid w:val="00B56D55"/>
    <w:rsid w:val="00B703D2"/>
    <w:rsid w:val="00B71839"/>
    <w:rsid w:val="00B723A0"/>
    <w:rsid w:val="00B747C5"/>
    <w:rsid w:val="00B75D63"/>
    <w:rsid w:val="00B84B64"/>
    <w:rsid w:val="00B84BF7"/>
    <w:rsid w:val="00B860A9"/>
    <w:rsid w:val="00B9134E"/>
    <w:rsid w:val="00B91D12"/>
    <w:rsid w:val="00B92C04"/>
    <w:rsid w:val="00B94A6D"/>
    <w:rsid w:val="00B95BD7"/>
    <w:rsid w:val="00BA76D5"/>
    <w:rsid w:val="00BB05A5"/>
    <w:rsid w:val="00BB1B18"/>
    <w:rsid w:val="00BB519D"/>
    <w:rsid w:val="00BB55D6"/>
    <w:rsid w:val="00BB7E72"/>
    <w:rsid w:val="00BC2A22"/>
    <w:rsid w:val="00BC4CC2"/>
    <w:rsid w:val="00BC5A69"/>
    <w:rsid w:val="00BD3F91"/>
    <w:rsid w:val="00BD519F"/>
    <w:rsid w:val="00BE1860"/>
    <w:rsid w:val="00BE2239"/>
    <w:rsid w:val="00BE3AA9"/>
    <w:rsid w:val="00BE63C6"/>
    <w:rsid w:val="00BE6CBF"/>
    <w:rsid w:val="00BF6EF2"/>
    <w:rsid w:val="00C047CA"/>
    <w:rsid w:val="00C04DC9"/>
    <w:rsid w:val="00C05CC0"/>
    <w:rsid w:val="00C11E6B"/>
    <w:rsid w:val="00C136A7"/>
    <w:rsid w:val="00C13716"/>
    <w:rsid w:val="00C162E1"/>
    <w:rsid w:val="00C20435"/>
    <w:rsid w:val="00C21011"/>
    <w:rsid w:val="00C2145A"/>
    <w:rsid w:val="00C249E5"/>
    <w:rsid w:val="00C27993"/>
    <w:rsid w:val="00C32092"/>
    <w:rsid w:val="00C3308A"/>
    <w:rsid w:val="00C3644B"/>
    <w:rsid w:val="00C37666"/>
    <w:rsid w:val="00C424F0"/>
    <w:rsid w:val="00C54C14"/>
    <w:rsid w:val="00C64382"/>
    <w:rsid w:val="00C650D5"/>
    <w:rsid w:val="00C6688F"/>
    <w:rsid w:val="00C66F56"/>
    <w:rsid w:val="00C71F4D"/>
    <w:rsid w:val="00C72690"/>
    <w:rsid w:val="00C7602F"/>
    <w:rsid w:val="00C81DEF"/>
    <w:rsid w:val="00C84056"/>
    <w:rsid w:val="00C8611D"/>
    <w:rsid w:val="00C919B4"/>
    <w:rsid w:val="00C94B45"/>
    <w:rsid w:val="00C9526B"/>
    <w:rsid w:val="00C9690C"/>
    <w:rsid w:val="00C973C2"/>
    <w:rsid w:val="00CA1669"/>
    <w:rsid w:val="00CA225A"/>
    <w:rsid w:val="00CA4550"/>
    <w:rsid w:val="00CA568F"/>
    <w:rsid w:val="00CA6CCE"/>
    <w:rsid w:val="00CB26D7"/>
    <w:rsid w:val="00CB3840"/>
    <w:rsid w:val="00CB5E4E"/>
    <w:rsid w:val="00CB6E0F"/>
    <w:rsid w:val="00CC15CE"/>
    <w:rsid w:val="00CC6215"/>
    <w:rsid w:val="00CC625E"/>
    <w:rsid w:val="00CD00AD"/>
    <w:rsid w:val="00CD3DFE"/>
    <w:rsid w:val="00CD6CD2"/>
    <w:rsid w:val="00CE4511"/>
    <w:rsid w:val="00CE4EA4"/>
    <w:rsid w:val="00CF023E"/>
    <w:rsid w:val="00CF1B4C"/>
    <w:rsid w:val="00CF297A"/>
    <w:rsid w:val="00CF4169"/>
    <w:rsid w:val="00CF443E"/>
    <w:rsid w:val="00CF56E8"/>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445A3"/>
    <w:rsid w:val="00D51BB9"/>
    <w:rsid w:val="00D569AF"/>
    <w:rsid w:val="00D57337"/>
    <w:rsid w:val="00D639EA"/>
    <w:rsid w:val="00D67295"/>
    <w:rsid w:val="00D70930"/>
    <w:rsid w:val="00D742B7"/>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A7948"/>
    <w:rsid w:val="00DB1421"/>
    <w:rsid w:val="00DB1632"/>
    <w:rsid w:val="00DB34B5"/>
    <w:rsid w:val="00DB7D43"/>
    <w:rsid w:val="00DC1669"/>
    <w:rsid w:val="00DD169A"/>
    <w:rsid w:val="00DD54AC"/>
    <w:rsid w:val="00DD6625"/>
    <w:rsid w:val="00DE0C6B"/>
    <w:rsid w:val="00DE0E61"/>
    <w:rsid w:val="00DE1070"/>
    <w:rsid w:val="00DE12CE"/>
    <w:rsid w:val="00DE2129"/>
    <w:rsid w:val="00DE304A"/>
    <w:rsid w:val="00DE492A"/>
    <w:rsid w:val="00DE531B"/>
    <w:rsid w:val="00DE7754"/>
    <w:rsid w:val="00DE7CF5"/>
    <w:rsid w:val="00DF2476"/>
    <w:rsid w:val="00DF2C4A"/>
    <w:rsid w:val="00DF30E6"/>
    <w:rsid w:val="00DF5FC1"/>
    <w:rsid w:val="00DF5FF7"/>
    <w:rsid w:val="00DF69E9"/>
    <w:rsid w:val="00E03E41"/>
    <w:rsid w:val="00E03FEC"/>
    <w:rsid w:val="00E047E8"/>
    <w:rsid w:val="00E106A4"/>
    <w:rsid w:val="00E139DA"/>
    <w:rsid w:val="00E1437C"/>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D0DD6"/>
    <w:rsid w:val="00ED3029"/>
    <w:rsid w:val="00ED37FE"/>
    <w:rsid w:val="00ED5F00"/>
    <w:rsid w:val="00ED6301"/>
    <w:rsid w:val="00EE1C0C"/>
    <w:rsid w:val="00EF1BFA"/>
    <w:rsid w:val="00EF395A"/>
    <w:rsid w:val="00EF5975"/>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6164"/>
    <w:rsid w:val="00F33BC3"/>
    <w:rsid w:val="00F33C7B"/>
    <w:rsid w:val="00F34807"/>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2033"/>
    <w:rsid w:val="00F766D6"/>
    <w:rsid w:val="00F812F5"/>
    <w:rsid w:val="00F838D4"/>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6649"/>
    <w:rsid w:val="00FE38D0"/>
    <w:rsid w:val="00FE5DF2"/>
    <w:rsid w:val="00FE67F2"/>
    <w:rsid w:val="00FF044D"/>
    <w:rsid w:val="00FF1258"/>
    <w:rsid w:val="00FF1F8E"/>
    <w:rsid w:val="00FF355B"/>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73C3"/>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uiPriority w:val="99"/>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Liststycke SKL Car,Bullet list Car,List Paragraph1 Car,Table of contents numbered Car,Normal bullet 2 Car,içindekiler vb Car,Sombreado multicolor - Énfasis 31 Car"/>
    <w:link w:val="Paragraphedeliste"/>
    <w:uiPriority w:val="34"/>
    <w:qFormat/>
    <w:locked/>
    <w:rsid w:val="0007670D"/>
    <w:rPr>
      <w:rFonts w:ascii="Arial" w:hAnsi="Arial"/>
    </w:rPr>
  </w:style>
  <w:style w:type="character" w:customStyle="1" w:styleId="En-tteCar">
    <w:name w:val="En-tête Car"/>
    <w:basedOn w:val="Policepardfaut"/>
    <w:link w:val="En-tte"/>
    <w:semiHidden/>
    <w:rsid w:val="00493E90"/>
    <w:rPr>
      <w:rFonts w:ascii="Arial" w:hAnsi="Arial"/>
    </w:rPr>
  </w:style>
  <w:style w:type="character" w:styleId="Lienhypertextesuivivisit">
    <w:name w:val="FollowedHyperlink"/>
    <w:basedOn w:val="Policepardfaut"/>
    <w:uiPriority w:val="99"/>
    <w:semiHidden/>
    <w:unhideWhenUsed/>
    <w:rsid w:val="00A6242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4788443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expertisefrance.fr/documents/20182/426622/Expertise+France+%E2%80%93+Code+of+conduct/82cf6060-4768-4b25-8817-ccba1d86e568"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www.un.org/securitycouncil/content/un-sc-consolidated-list"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cologie.gouv.fr/sites/default/files/Guide_politique_achat_public_zero_deforestation.pdf" TargetMode="External"/><Relationship Id="rId25" Type="http://schemas.openxmlformats.org/officeDocument/2006/relationships/hyperlink" Target="https://www.worldbank.org/en/projects-operations/procurement/debarred-firms" TargetMode="Externa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https://www.sanctionsmap.eu"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home.treasury.gov/policy-issues/financial-sanctions/sanctions-programs-and-country-informatio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gels-avoirs.dgtresor.gouv.fr/List" TargetMode="External"/><Relationship Id="rId28" Type="http://schemas.openxmlformats.org/officeDocument/2006/relationships/package" Target="embeddings/Feuille_de_calcul_Microsoft_Excel.xlsx"/><Relationship Id="rId36" Type="http://schemas.microsoft.com/office/2016/09/relationships/commentsIds" Target="commentsIds.xml"/><Relationship Id="rId10" Type="http://schemas.openxmlformats.org/officeDocument/2006/relationships/header" Target="header1.xml"/><Relationship Id="rId19" Type="http://schemas.openxmlformats.org/officeDocument/2006/relationships/hyperlink" Target="http://www.expertisefrance.fr"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sanctionsmap.eu" TargetMode="External"/><Relationship Id="rId27" Type="http://schemas.openxmlformats.org/officeDocument/2006/relationships/image" Target="media/image3.emf"/><Relationship Id="rId30" Type="http://schemas.openxmlformats.org/officeDocument/2006/relationships/footer" Target="footer3.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8E75E-777E-4F14-BA58-D98BF2212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89</TotalTime>
  <Pages>31</Pages>
  <Words>10561</Words>
  <Characters>58088</Characters>
  <Application>Microsoft Office Word</Application>
  <DocSecurity>0</DocSecurity>
  <Lines>484</Lines>
  <Paragraphs>137</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68512</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Coura GUEYE</cp:lastModifiedBy>
  <cp:revision>13</cp:revision>
  <cp:lastPrinted>2014-11-19T14:39:00Z</cp:lastPrinted>
  <dcterms:created xsi:type="dcterms:W3CDTF">2026-03-23T16:11:00Z</dcterms:created>
  <dcterms:modified xsi:type="dcterms:W3CDTF">2026-03-24T14:45:00Z</dcterms:modified>
</cp:coreProperties>
</file>